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D7" w:rsidRDefault="00D411D7">
      <w:pPr>
        <w:widowControl w:val="0"/>
        <w:autoSpaceDE w:val="0"/>
        <w:autoSpaceDN w:val="0"/>
        <w:adjustRightInd w:val="0"/>
        <w:rPr>
          <w:rFonts w:ascii="ArialMT" w:hAnsi="ArialMT" w:cs="ArialMT"/>
          <w:b/>
          <w:bCs/>
          <w:i/>
          <w:iCs/>
          <w:sz w:val="20"/>
          <w:szCs w:val="20"/>
        </w:rPr>
      </w:pPr>
      <w:r>
        <w:rPr>
          <w:rFonts w:ascii="ArialMT" w:hAnsi="ArialMT" w:cs="ArialMT"/>
          <w:b/>
          <w:bCs/>
          <w:i/>
          <w:iCs/>
          <w:sz w:val="20"/>
          <w:szCs w:val="20"/>
        </w:rPr>
        <w:t>In completing this template please refer to the University’s Paper Outline Policy.</w:t>
      </w:r>
    </w:p>
    <w:p w:rsidR="00D411D7" w:rsidRDefault="00D411D7">
      <w:pPr>
        <w:widowControl w:val="0"/>
        <w:autoSpaceDE w:val="0"/>
        <w:autoSpaceDN w:val="0"/>
        <w:adjustRightInd w:val="0"/>
        <w:rPr>
          <w:rFonts w:ascii="ArialMT" w:hAnsi="ArialMT" w:cs="ArialMT"/>
          <w:sz w:val="20"/>
          <w:szCs w:val="20"/>
        </w:rPr>
      </w:pPr>
    </w:p>
    <w:p w:rsidR="00D411D7" w:rsidRDefault="00D411D7">
      <w:pPr>
        <w:widowControl w:val="0"/>
        <w:tabs>
          <w:tab w:val="left" w:pos="3420"/>
        </w:tabs>
        <w:autoSpaceDE w:val="0"/>
        <w:autoSpaceDN w:val="0"/>
        <w:adjustRightInd w:val="0"/>
        <w:spacing w:after="120"/>
        <w:ind w:left="3420" w:hanging="3420"/>
        <w:rPr>
          <w:rFonts w:ascii="ArialMT" w:hAnsi="ArialMT" w:cs="ArialMT"/>
          <w:sz w:val="20"/>
          <w:szCs w:val="20"/>
        </w:rPr>
      </w:pPr>
      <w:r>
        <w:rPr>
          <w:rFonts w:ascii="ArialMT" w:hAnsi="ArialMT" w:cs="ArialMT"/>
          <w:b/>
          <w:bCs/>
          <w:sz w:val="20"/>
          <w:szCs w:val="20"/>
        </w:rPr>
        <w:t>Responsibility for template:</w:t>
      </w:r>
      <w:r>
        <w:rPr>
          <w:rFonts w:ascii="ArialMT" w:hAnsi="ArialMT" w:cs="ArialMT"/>
          <w:sz w:val="20"/>
          <w:szCs w:val="20"/>
        </w:rPr>
        <w:t xml:space="preserve"> </w:t>
      </w:r>
      <w:r>
        <w:rPr>
          <w:rFonts w:ascii="ArialMT" w:hAnsi="ArialMT" w:cs="ArialMT"/>
          <w:sz w:val="20"/>
          <w:szCs w:val="20"/>
        </w:rPr>
        <w:tab/>
        <w:t>Pro Vice-Chancellor (Teaching and Learning)</w:t>
      </w:r>
    </w:p>
    <w:p w:rsidR="00D411D7" w:rsidRDefault="00D411D7">
      <w:pPr>
        <w:widowControl w:val="0"/>
        <w:tabs>
          <w:tab w:val="left" w:pos="3420"/>
        </w:tabs>
        <w:autoSpaceDE w:val="0"/>
        <w:autoSpaceDN w:val="0"/>
        <w:adjustRightInd w:val="0"/>
        <w:spacing w:after="120"/>
        <w:ind w:left="3420" w:hanging="3420"/>
        <w:rPr>
          <w:rFonts w:ascii="ArialMT" w:hAnsi="ArialMT" w:cs="ArialMT"/>
          <w:sz w:val="20"/>
          <w:szCs w:val="20"/>
        </w:rPr>
      </w:pPr>
      <w:r>
        <w:rPr>
          <w:rFonts w:ascii="ArialMT" w:hAnsi="ArialMT" w:cs="ArialMT"/>
          <w:b/>
          <w:bCs/>
          <w:sz w:val="20"/>
          <w:szCs w:val="20"/>
        </w:rPr>
        <w:t>Approving authority:</w:t>
      </w:r>
      <w:r>
        <w:rPr>
          <w:rFonts w:ascii="ArialMT" w:hAnsi="ArialMT" w:cs="ArialMT"/>
          <w:sz w:val="20"/>
          <w:szCs w:val="20"/>
        </w:rPr>
        <w:t xml:space="preserve"> </w:t>
      </w:r>
      <w:r>
        <w:rPr>
          <w:rFonts w:ascii="ArialMT" w:hAnsi="ArialMT" w:cs="ArialMT"/>
          <w:sz w:val="20"/>
          <w:szCs w:val="20"/>
        </w:rPr>
        <w:tab/>
        <w:t>Academic Board</w:t>
      </w:r>
    </w:p>
    <w:p w:rsidR="00D411D7" w:rsidRDefault="00D411D7">
      <w:pPr>
        <w:widowControl w:val="0"/>
        <w:tabs>
          <w:tab w:val="left" w:pos="3420"/>
        </w:tabs>
        <w:autoSpaceDE w:val="0"/>
        <w:autoSpaceDN w:val="0"/>
        <w:adjustRightInd w:val="0"/>
        <w:spacing w:after="120"/>
        <w:ind w:left="3420" w:hanging="3420"/>
        <w:rPr>
          <w:rFonts w:ascii="ArialMT" w:hAnsi="ArialMT" w:cs="ArialMT"/>
          <w:sz w:val="20"/>
          <w:szCs w:val="20"/>
        </w:rPr>
      </w:pPr>
      <w:r>
        <w:rPr>
          <w:rFonts w:ascii="ArialMT" w:hAnsi="ArialMT" w:cs="ArialMT"/>
          <w:b/>
          <w:bCs/>
          <w:sz w:val="20"/>
          <w:szCs w:val="20"/>
        </w:rPr>
        <w:t>Date of approval:</w:t>
      </w:r>
      <w:r>
        <w:rPr>
          <w:rFonts w:ascii="ArialMT" w:hAnsi="ArialMT" w:cs="ArialMT"/>
          <w:sz w:val="20"/>
          <w:szCs w:val="20"/>
        </w:rPr>
        <w:tab/>
        <w:t>12 April 2011</w:t>
      </w:r>
    </w:p>
    <w:p w:rsidR="00D411D7" w:rsidRDefault="00D411D7">
      <w:pPr>
        <w:widowControl w:val="0"/>
        <w:autoSpaceDE w:val="0"/>
        <w:autoSpaceDN w:val="0"/>
        <w:adjustRightInd w:val="0"/>
        <w:spacing w:before="240" w:after="60"/>
        <w:rPr>
          <w:rFonts w:ascii="Arial-Black" w:hAnsi="Arial-Black" w:cs="Arial-Black"/>
          <w:b/>
          <w:bCs/>
          <w:spacing w:val="80"/>
          <w:kern w:val="1"/>
        </w:rPr>
      </w:pPr>
    </w:p>
    <w:p w:rsidR="00D411D7" w:rsidRDefault="00D411D7">
      <w:pPr>
        <w:widowControl w:val="0"/>
        <w:numPr>
          <w:ilvl w:val="0"/>
          <w:numId w:val="1"/>
        </w:numPr>
        <w:tabs>
          <w:tab w:val="left" w:pos="0"/>
        </w:tabs>
        <w:autoSpaceDE w:val="0"/>
        <w:autoSpaceDN w:val="0"/>
        <w:adjustRightInd w:val="0"/>
        <w:spacing w:before="240" w:after="60"/>
        <w:ind w:hanging="567"/>
        <w:rPr>
          <w:rFonts w:ascii="Arial-Black" w:hAnsi="Arial-Black" w:cs="Arial-Black"/>
          <w:b/>
          <w:bCs/>
          <w:spacing w:val="80"/>
          <w:kern w:val="1"/>
        </w:rPr>
      </w:pPr>
      <w:r>
        <w:rPr>
          <w:rFonts w:ascii="Arial-Black" w:hAnsi="Arial-Black" w:cs="Arial-Black"/>
          <w:b/>
          <w:bCs/>
          <w:spacing w:val="80"/>
          <w:kern w:val="1"/>
        </w:rPr>
        <w:tab/>
        <w:t xml:space="preserve">Section A </w:t>
      </w:r>
    </w:p>
    <w:p w:rsidR="00D411D7" w:rsidRDefault="00D411D7">
      <w:pPr>
        <w:widowControl w:val="0"/>
        <w:autoSpaceDE w:val="0"/>
        <w:autoSpaceDN w:val="0"/>
        <w:adjustRightInd w:val="0"/>
        <w:spacing w:after="120"/>
        <w:rPr>
          <w:rFonts w:ascii="ArialMT" w:hAnsi="ArialMT" w:cs="ArialMT"/>
          <w:spacing w:val="80"/>
          <w:kern w:val="1"/>
          <w:sz w:val="20"/>
          <w:szCs w:val="20"/>
        </w:rPr>
      </w:pPr>
      <w:r>
        <w:rPr>
          <w:rFonts w:ascii="ArialMT" w:hAnsi="ArialMT" w:cs="ArialMT"/>
          <w:spacing w:val="80"/>
          <w:kern w:val="1"/>
          <w:sz w:val="20"/>
          <w:szCs w:val="20"/>
        </w:rPr>
        <w:t>All the information in Section A must be included in the paper outline.</w:t>
      </w:r>
    </w:p>
    <w:p w:rsidR="00D411D7" w:rsidRDefault="00D411D7">
      <w:pPr>
        <w:widowControl w:val="0"/>
        <w:autoSpaceDE w:val="0"/>
        <w:autoSpaceDN w:val="0"/>
        <w:adjustRightInd w:val="0"/>
        <w:spacing w:after="120"/>
        <w:rPr>
          <w:rFonts w:ascii="ArialMT" w:hAnsi="ArialMT" w:cs="ArialMT"/>
          <w:b/>
          <w:bCs/>
          <w:spacing w:val="80"/>
          <w:kern w:val="1"/>
          <w:sz w:val="20"/>
          <w:szCs w:val="20"/>
        </w:rPr>
      </w:pPr>
      <w:r>
        <w:rPr>
          <w:rFonts w:ascii="ArialMT" w:hAnsi="ArialMT" w:cs="ArialMT"/>
          <w:b/>
          <w:bCs/>
          <w:spacing w:val="80"/>
          <w:kern w:val="1"/>
          <w:sz w:val="20"/>
          <w:szCs w:val="20"/>
        </w:rPr>
        <w:t>1.</w:t>
      </w:r>
      <w:r>
        <w:rPr>
          <w:rFonts w:ascii="ArialMT" w:hAnsi="ArialMT" w:cs="ArialMT"/>
          <w:b/>
          <w:bCs/>
          <w:spacing w:val="80"/>
          <w:kern w:val="1"/>
          <w:sz w:val="20"/>
          <w:szCs w:val="20"/>
        </w:rPr>
        <w:tab/>
        <w:t>Identification of Paper</w:t>
      </w:r>
    </w:p>
    <w:p w:rsidR="00D411D7" w:rsidRDefault="00D411D7">
      <w:pPr>
        <w:widowControl w:val="0"/>
        <w:autoSpaceDE w:val="0"/>
        <w:autoSpaceDN w:val="0"/>
        <w:adjustRightInd w:val="0"/>
        <w:spacing w:after="120"/>
        <w:ind w:left="720"/>
        <w:rPr>
          <w:rFonts w:ascii="ArialMT" w:hAnsi="ArialMT" w:cs="ArialMT"/>
          <w:spacing w:val="80"/>
          <w:kern w:val="1"/>
          <w:sz w:val="20"/>
          <w:szCs w:val="20"/>
        </w:rPr>
      </w:pPr>
      <w:r>
        <w:rPr>
          <w:rFonts w:ascii="ArialMT" w:hAnsi="ArialMT" w:cs="ArialMT"/>
          <w:spacing w:val="80"/>
          <w:kern w:val="1"/>
          <w:sz w:val="20"/>
          <w:szCs w:val="20"/>
        </w:rPr>
        <w:t>List the Faculty, School/Department, paper code and paper title</w:t>
      </w:r>
    </w:p>
    <w:p w:rsidR="00D411D7" w:rsidRDefault="00D411D7">
      <w:pPr>
        <w:widowControl w:val="0"/>
        <w:autoSpaceDE w:val="0"/>
        <w:autoSpaceDN w:val="0"/>
        <w:adjustRightInd w:val="0"/>
        <w:spacing w:after="120"/>
        <w:rPr>
          <w:rFonts w:ascii="ArialMT" w:hAnsi="ArialMT" w:cs="ArialMT"/>
          <w:b/>
          <w:bCs/>
          <w:spacing w:val="80"/>
          <w:kern w:val="1"/>
          <w:sz w:val="20"/>
          <w:szCs w:val="20"/>
        </w:rPr>
      </w:pPr>
      <w:r>
        <w:rPr>
          <w:rFonts w:ascii="ArialMT" w:hAnsi="ArialMT" w:cs="ArialMT"/>
          <w:b/>
          <w:bCs/>
          <w:spacing w:val="80"/>
          <w:kern w:val="1"/>
          <w:sz w:val="20"/>
          <w:szCs w:val="20"/>
        </w:rPr>
        <w:t>2.</w:t>
      </w:r>
      <w:r>
        <w:rPr>
          <w:rFonts w:ascii="ArialMT" w:hAnsi="ArialMT" w:cs="ArialMT"/>
          <w:b/>
          <w:bCs/>
          <w:spacing w:val="80"/>
          <w:kern w:val="1"/>
          <w:sz w:val="20"/>
          <w:szCs w:val="20"/>
        </w:rPr>
        <w:tab/>
        <w:t>Staffing</w:t>
      </w:r>
    </w:p>
    <w:p w:rsidR="00D411D7" w:rsidRDefault="00D411D7">
      <w:pPr>
        <w:widowControl w:val="0"/>
        <w:autoSpaceDE w:val="0"/>
        <w:autoSpaceDN w:val="0"/>
        <w:adjustRightInd w:val="0"/>
        <w:spacing w:after="120"/>
        <w:ind w:left="720"/>
        <w:rPr>
          <w:rFonts w:ascii="ArialMT" w:hAnsi="ArialMT" w:cs="ArialMT"/>
          <w:spacing w:val="80"/>
          <w:kern w:val="1"/>
          <w:sz w:val="20"/>
          <w:szCs w:val="20"/>
        </w:rPr>
      </w:pPr>
      <w:r>
        <w:rPr>
          <w:rFonts w:ascii="ArialMT" w:hAnsi="ArialMT" w:cs="ArialMT"/>
          <w:spacing w:val="80"/>
          <w:kern w:val="1"/>
          <w:sz w:val="20"/>
          <w:szCs w:val="20"/>
        </w:rPr>
        <w:t xml:space="preserve">Provide names of the convenor of the paper and other staff involved, with office and telephone numbers; availability for appointments; (email addresses optional).  </w:t>
      </w:r>
    </w:p>
    <w:p w:rsidR="00D411D7" w:rsidRDefault="00D411D7">
      <w:pPr>
        <w:widowControl w:val="0"/>
        <w:autoSpaceDE w:val="0"/>
        <w:autoSpaceDN w:val="0"/>
        <w:adjustRightInd w:val="0"/>
        <w:spacing w:after="120"/>
        <w:rPr>
          <w:rFonts w:ascii="ArialMT" w:hAnsi="ArialMT" w:cs="ArialMT"/>
          <w:b/>
          <w:bCs/>
          <w:spacing w:val="80"/>
          <w:kern w:val="1"/>
          <w:sz w:val="20"/>
          <w:szCs w:val="20"/>
        </w:rPr>
      </w:pPr>
      <w:r>
        <w:rPr>
          <w:rFonts w:ascii="ArialMT" w:hAnsi="ArialMT" w:cs="ArialMT"/>
          <w:b/>
          <w:bCs/>
          <w:spacing w:val="80"/>
          <w:kern w:val="1"/>
          <w:sz w:val="20"/>
          <w:szCs w:val="20"/>
        </w:rPr>
        <w:t>3.</w:t>
      </w:r>
      <w:r>
        <w:rPr>
          <w:rFonts w:ascii="ArialMT" w:hAnsi="ArialMT" w:cs="ArialMT"/>
          <w:b/>
          <w:bCs/>
          <w:spacing w:val="80"/>
          <w:kern w:val="1"/>
          <w:sz w:val="20"/>
          <w:szCs w:val="20"/>
        </w:rPr>
        <w:tab/>
        <w:t>Description and structure of the paper</w:t>
      </w:r>
    </w:p>
    <w:p w:rsidR="00D411D7" w:rsidRDefault="00D411D7">
      <w:pPr>
        <w:widowControl w:val="0"/>
        <w:autoSpaceDE w:val="0"/>
        <w:autoSpaceDN w:val="0"/>
        <w:adjustRightInd w:val="0"/>
        <w:spacing w:after="120"/>
        <w:ind w:left="1440" w:hanging="720"/>
        <w:rPr>
          <w:rFonts w:ascii="ArialMT" w:hAnsi="ArialMT" w:cs="ArialMT"/>
          <w:spacing w:val="80"/>
          <w:kern w:val="1"/>
          <w:sz w:val="20"/>
          <w:szCs w:val="20"/>
        </w:rPr>
      </w:pPr>
      <w:r>
        <w:rPr>
          <w:rFonts w:ascii="ArialMT" w:hAnsi="ArialMT" w:cs="ArialMT"/>
          <w:spacing w:val="80"/>
          <w:kern w:val="1"/>
          <w:sz w:val="20"/>
          <w:szCs w:val="20"/>
        </w:rPr>
        <w:t>(a)</w:t>
      </w:r>
      <w:r>
        <w:rPr>
          <w:rFonts w:ascii="ArialMT" w:hAnsi="ArialMT" w:cs="ArialMT"/>
          <w:spacing w:val="80"/>
          <w:kern w:val="1"/>
          <w:sz w:val="20"/>
          <w:szCs w:val="20"/>
        </w:rPr>
        <w:tab/>
        <w:t xml:space="preserve">Provide a description, which is an overview of the paper, with details of the intended structure and sequence of topics. </w:t>
      </w:r>
    </w:p>
    <w:p w:rsidR="00D411D7" w:rsidRDefault="00D411D7">
      <w:pPr>
        <w:widowControl w:val="0"/>
        <w:autoSpaceDE w:val="0"/>
        <w:autoSpaceDN w:val="0"/>
        <w:adjustRightInd w:val="0"/>
        <w:spacing w:after="120"/>
        <w:ind w:left="1440" w:hanging="720"/>
        <w:rPr>
          <w:rFonts w:ascii="ArialMT" w:hAnsi="ArialMT" w:cs="ArialMT"/>
          <w:spacing w:val="80"/>
          <w:kern w:val="1"/>
          <w:sz w:val="20"/>
          <w:szCs w:val="20"/>
        </w:rPr>
      </w:pPr>
      <w:r>
        <w:rPr>
          <w:rFonts w:ascii="ArialMT" w:hAnsi="ArialMT" w:cs="ArialMT"/>
          <w:spacing w:val="80"/>
          <w:kern w:val="1"/>
          <w:sz w:val="20"/>
          <w:szCs w:val="20"/>
        </w:rPr>
        <w:t>(b)</w:t>
      </w:r>
      <w:r>
        <w:rPr>
          <w:rFonts w:ascii="ArialMT" w:hAnsi="ArialMT" w:cs="ArialMT"/>
          <w:spacing w:val="80"/>
          <w:kern w:val="1"/>
          <w:sz w:val="20"/>
          <w:szCs w:val="20"/>
        </w:rPr>
        <w:tab/>
        <w:t xml:space="preserve">Describe whether taught through lectures, tutorials, seminars, internet, etc.  Give details of the lecture timetable, rooms, streaming arrangement etc.  </w:t>
      </w:r>
    </w:p>
    <w:p w:rsidR="00D411D7" w:rsidRDefault="00D411D7">
      <w:pPr>
        <w:widowControl w:val="0"/>
        <w:autoSpaceDE w:val="0"/>
        <w:autoSpaceDN w:val="0"/>
        <w:adjustRightInd w:val="0"/>
        <w:spacing w:after="120"/>
        <w:ind w:left="1440" w:right="-199" w:hanging="720"/>
        <w:rPr>
          <w:rFonts w:ascii="ArialMT" w:hAnsi="ArialMT" w:cs="ArialMT"/>
          <w:spacing w:val="80"/>
          <w:kern w:val="1"/>
          <w:sz w:val="20"/>
          <w:szCs w:val="20"/>
        </w:rPr>
      </w:pPr>
      <w:r>
        <w:rPr>
          <w:rFonts w:ascii="ArialMT" w:hAnsi="ArialMT" w:cs="ArialMT"/>
          <w:spacing w:val="80"/>
          <w:kern w:val="1"/>
          <w:sz w:val="20"/>
          <w:szCs w:val="20"/>
        </w:rPr>
        <w:t>(c)</w:t>
      </w:r>
      <w:r>
        <w:rPr>
          <w:rFonts w:ascii="ArialMT" w:hAnsi="ArialMT" w:cs="ArialMT"/>
          <w:spacing w:val="80"/>
          <w:kern w:val="1"/>
          <w:sz w:val="20"/>
          <w:szCs w:val="20"/>
        </w:rPr>
        <w:tab/>
        <w:t>Specify if attendance at any component of the paper is compulsory e.g. laboratories, field trips.</w:t>
      </w:r>
    </w:p>
    <w:p w:rsidR="00D411D7" w:rsidRDefault="00D411D7">
      <w:pPr>
        <w:widowControl w:val="0"/>
        <w:autoSpaceDE w:val="0"/>
        <w:autoSpaceDN w:val="0"/>
        <w:adjustRightInd w:val="0"/>
        <w:spacing w:after="120"/>
        <w:ind w:left="1440" w:right="-199" w:hanging="720"/>
        <w:rPr>
          <w:rFonts w:ascii="ArialMT" w:hAnsi="ArialMT" w:cs="ArialMT"/>
          <w:spacing w:val="80"/>
          <w:kern w:val="1"/>
          <w:sz w:val="20"/>
          <w:szCs w:val="20"/>
        </w:rPr>
      </w:pPr>
      <w:r>
        <w:rPr>
          <w:rFonts w:ascii="ArialMT" w:hAnsi="ArialMT" w:cs="ArialMT"/>
          <w:spacing w:val="80"/>
          <w:kern w:val="1"/>
          <w:sz w:val="20"/>
          <w:szCs w:val="20"/>
        </w:rPr>
        <w:t>(d)</w:t>
      </w:r>
      <w:r>
        <w:rPr>
          <w:rFonts w:ascii="ArialMT" w:hAnsi="ArialMT" w:cs="ArialMT"/>
          <w:spacing w:val="80"/>
          <w:kern w:val="1"/>
          <w:sz w:val="20"/>
          <w:szCs w:val="20"/>
        </w:rPr>
        <w:tab/>
        <w:t>Departments may choose to locate some of this information elsewhere, however students should be able to access relevant paper details through direct links to specific information.</w:t>
      </w:r>
    </w:p>
    <w:p w:rsidR="00D411D7" w:rsidRDefault="00D411D7">
      <w:pPr>
        <w:widowControl w:val="0"/>
        <w:autoSpaceDE w:val="0"/>
        <w:autoSpaceDN w:val="0"/>
        <w:adjustRightInd w:val="0"/>
        <w:spacing w:after="120"/>
        <w:rPr>
          <w:rFonts w:ascii="ArialMT" w:hAnsi="ArialMT" w:cs="ArialMT"/>
          <w:b/>
          <w:bCs/>
          <w:spacing w:val="80"/>
          <w:kern w:val="1"/>
          <w:sz w:val="20"/>
          <w:szCs w:val="20"/>
        </w:rPr>
      </w:pPr>
      <w:r>
        <w:rPr>
          <w:rFonts w:ascii="ArialMT" w:hAnsi="ArialMT" w:cs="ArialMT"/>
          <w:b/>
          <w:bCs/>
          <w:spacing w:val="80"/>
          <w:kern w:val="1"/>
          <w:sz w:val="20"/>
          <w:szCs w:val="20"/>
        </w:rPr>
        <w:t>4.</w:t>
      </w:r>
      <w:r>
        <w:rPr>
          <w:rFonts w:ascii="ArialMT" w:hAnsi="ArialMT" w:cs="ArialMT"/>
          <w:b/>
          <w:bCs/>
          <w:spacing w:val="80"/>
          <w:kern w:val="1"/>
          <w:sz w:val="20"/>
          <w:szCs w:val="20"/>
        </w:rPr>
        <w:tab/>
        <w:t>Learning outcomes/Objectives</w:t>
      </w:r>
    </w:p>
    <w:p w:rsidR="00D411D7" w:rsidRDefault="00D411D7">
      <w:pPr>
        <w:widowControl w:val="0"/>
        <w:autoSpaceDE w:val="0"/>
        <w:autoSpaceDN w:val="0"/>
        <w:adjustRightInd w:val="0"/>
        <w:spacing w:after="120"/>
        <w:ind w:left="720"/>
        <w:rPr>
          <w:rFonts w:ascii="ArialMT" w:hAnsi="ArialMT" w:cs="ArialMT"/>
          <w:spacing w:val="80"/>
          <w:kern w:val="1"/>
          <w:sz w:val="20"/>
          <w:szCs w:val="20"/>
        </w:rPr>
      </w:pPr>
      <w:r>
        <w:rPr>
          <w:rFonts w:ascii="ArialMT" w:hAnsi="ArialMT" w:cs="ArialMT"/>
          <w:spacing w:val="80"/>
          <w:kern w:val="1"/>
          <w:sz w:val="20"/>
          <w:szCs w:val="20"/>
        </w:rPr>
        <w:t>List the learning outcomes of the paper.</w:t>
      </w:r>
    </w:p>
    <w:p w:rsidR="00D411D7" w:rsidRDefault="00D411D7">
      <w:pPr>
        <w:widowControl w:val="0"/>
        <w:autoSpaceDE w:val="0"/>
        <w:autoSpaceDN w:val="0"/>
        <w:adjustRightInd w:val="0"/>
        <w:spacing w:after="120"/>
        <w:ind w:left="720"/>
        <w:rPr>
          <w:rFonts w:ascii="ArialMT" w:hAnsi="ArialMT" w:cs="ArialMT"/>
          <w:spacing w:val="80"/>
          <w:kern w:val="1"/>
          <w:sz w:val="20"/>
          <w:szCs w:val="20"/>
        </w:rPr>
      </w:pPr>
      <w:r>
        <w:rPr>
          <w:rFonts w:ascii="ArialMT" w:hAnsi="ArialMT" w:cs="ArialMT"/>
          <w:spacing w:val="80"/>
          <w:kern w:val="1"/>
          <w:sz w:val="20"/>
          <w:szCs w:val="20"/>
        </w:rPr>
        <w:t>Paper learning outcomes indicate the content, intellectual attributes, competencies, skills and dispositions that it is intended that students will acquire by the end of the paper. Learning outcomes will usually describe a combination of paper content and particular ways of engaging with that content.</w:t>
      </w:r>
    </w:p>
    <w:p w:rsidR="00D411D7" w:rsidRDefault="00D411D7">
      <w:pPr>
        <w:widowControl w:val="0"/>
        <w:autoSpaceDE w:val="0"/>
        <w:autoSpaceDN w:val="0"/>
        <w:adjustRightInd w:val="0"/>
        <w:spacing w:after="120"/>
        <w:ind w:left="720"/>
        <w:rPr>
          <w:rFonts w:ascii="ArialMT" w:hAnsi="ArialMT" w:cs="ArialMT"/>
          <w:spacing w:val="80"/>
          <w:kern w:val="1"/>
          <w:sz w:val="20"/>
          <w:szCs w:val="20"/>
        </w:rPr>
      </w:pPr>
      <w:r>
        <w:rPr>
          <w:rFonts w:ascii="ArialMT" w:hAnsi="ArialMT" w:cs="ArialMT"/>
          <w:spacing w:val="80"/>
          <w:kern w:val="1"/>
          <w:sz w:val="20"/>
          <w:szCs w:val="20"/>
        </w:rPr>
        <w:t>Indicate alignment between the learning outcomes and the assessment.</w:t>
      </w:r>
    </w:p>
    <w:p w:rsidR="00D411D7" w:rsidRDefault="00D411D7">
      <w:pPr>
        <w:widowControl w:val="0"/>
        <w:autoSpaceDE w:val="0"/>
        <w:autoSpaceDN w:val="0"/>
        <w:adjustRightInd w:val="0"/>
        <w:spacing w:after="120"/>
        <w:ind w:left="720"/>
        <w:rPr>
          <w:rFonts w:ascii="ArialMT" w:hAnsi="ArialMT" w:cs="ArialMT"/>
          <w:spacing w:val="80"/>
          <w:kern w:val="1"/>
          <w:sz w:val="20"/>
          <w:szCs w:val="20"/>
        </w:rPr>
      </w:pPr>
      <w:r>
        <w:rPr>
          <w:rFonts w:ascii="ArialMT" w:hAnsi="ArialMT" w:cs="ArialMT"/>
          <w:spacing w:val="80"/>
          <w:kern w:val="1"/>
          <w:sz w:val="20"/>
          <w:szCs w:val="20"/>
        </w:rPr>
        <w:t>Indicate alignment with the graduate profiles of qualifications to which the paper primarily contributes.</w:t>
      </w:r>
    </w:p>
    <w:p w:rsidR="00D411D7" w:rsidRDefault="00D411D7">
      <w:pPr>
        <w:widowControl w:val="0"/>
        <w:autoSpaceDE w:val="0"/>
        <w:autoSpaceDN w:val="0"/>
        <w:adjustRightInd w:val="0"/>
        <w:spacing w:after="120"/>
        <w:ind w:left="720"/>
        <w:rPr>
          <w:rFonts w:ascii="ArialMT" w:hAnsi="ArialMT" w:cs="ArialMT"/>
          <w:i/>
          <w:iCs/>
          <w:spacing w:val="80"/>
          <w:kern w:val="1"/>
          <w:sz w:val="20"/>
          <w:szCs w:val="20"/>
        </w:rPr>
      </w:pPr>
      <w:r>
        <w:rPr>
          <w:rFonts w:ascii="ArialMT" w:hAnsi="ArialMT" w:cs="ArialMT"/>
          <w:i/>
          <w:iCs/>
          <w:spacing w:val="80"/>
          <w:kern w:val="1"/>
          <w:sz w:val="20"/>
          <w:szCs w:val="20"/>
        </w:rPr>
        <w:t xml:space="preserve">NB: Staff are encouraged to approach the Teaching Development Unit for assistance with the construction of learning outcomes if unfamiliar with this approach to learning. </w:t>
      </w:r>
    </w:p>
    <w:p w:rsidR="00D411D7" w:rsidRDefault="00D411D7">
      <w:pPr>
        <w:widowControl w:val="0"/>
        <w:autoSpaceDE w:val="0"/>
        <w:autoSpaceDN w:val="0"/>
        <w:adjustRightInd w:val="0"/>
        <w:spacing w:after="120"/>
        <w:ind w:left="720" w:right="-199" w:hanging="720"/>
        <w:rPr>
          <w:rFonts w:ascii="ArialMT" w:hAnsi="ArialMT" w:cs="ArialMT"/>
          <w:b/>
          <w:bCs/>
          <w:spacing w:val="80"/>
          <w:kern w:val="1"/>
          <w:sz w:val="20"/>
          <w:szCs w:val="20"/>
        </w:rPr>
      </w:pPr>
      <w:r>
        <w:rPr>
          <w:rFonts w:ascii="ArialMT" w:hAnsi="ArialMT" w:cs="ArialMT"/>
          <w:b/>
          <w:bCs/>
          <w:spacing w:val="80"/>
          <w:kern w:val="1"/>
          <w:sz w:val="20"/>
          <w:szCs w:val="20"/>
        </w:rPr>
        <w:t>5.</w:t>
      </w:r>
      <w:r>
        <w:rPr>
          <w:rFonts w:ascii="ArialMT" w:hAnsi="ArialMT" w:cs="ArialMT"/>
          <w:b/>
          <w:bCs/>
          <w:spacing w:val="80"/>
          <w:kern w:val="1"/>
          <w:sz w:val="20"/>
          <w:szCs w:val="20"/>
        </w:rPr>
        <w:tab/>
        <w:t>Workload</w:t>
      </w:r>
    </w:p>
    <w:p w:rsidR="00D411D7" w:rsidRDefault="00D411D7">
      <w:pPr>
        <w:widowControl w:val="0"/>
        <w:autoSpaceDE w:val="0"/>
        <w:autoSpaceDN w:val="0"/>
        <w:adjustRightInd w:val="0"/>
        <w:spacing w:after="120"/>
        <w:ind w:left="720" w:right="-199"/>
        <w:rPr>
          <w:rFonts w:ascii="ArialMT" w:hAnsi="ArialMT" w:cs="ArialMT"/>
          <w:spacing w:val="80"/>
          <w:kern w:val="1"/>
          <w:sz w:val="20"/>
          <w:szCs w:val="20"/>
        </w:rPr>
      </w:pPr>
      <w:r>
        <w:rPr>
          <w:rFonts w:ascii="ArialMT" w:hAnsi="ArialMT" w:cs="ArialMT"/>
          <w:spacing w:val="80"/>
          <w:kern w:val="1"/>
          <w:sz w:val="20"/>
          <w:szCs w:val="20"/>
        </w:rPr>
        <w:t>Indicate expected workload in terms of both contact hours (or time online) and hours for study and assessment per week.</w:t>
      </w:r>
    </w:p>
    <w:p w:rsidR="00D411D7" w:rsidRDefault="00D411D7">
      <w:pPr>
        <w:widowControl w:val="0"/>
        <w:autoSpaceDE w:val="0"/>
        <w:autoSpaceDN w:val="0"/>
        <w:adjustRightInd w:val="0"/>
        <w:spacing w:after="120"/>
        <w:ind w:left="720" w:right="-199" w:hanging="720"/>
        <w:rPr>
          <w:rFonts w:ascii="ArialMT" w:hAnsi="ArialMT" w:cs="ArialMT"/>
          <w:spacing w:val="80"/>
          <w:kern w:val="1"/>
          <w:sz w:val="20"/>
          <w:szCs w:val="20"/>
        </w:rPr>
      </w:pPr>
      <w:r>
        <w:rPr>
          <w:rFonts w:ascii="ArialMT" w:hAnsi="ArialMT" w:cs="ArialMT"/>
          <w:b/>
          <w:bCs/>
          <w:spacing w:val="80"/>
          <w:kern w:val="1"/>
          <w:sz w:val="20"/>
          <w:szCs w:val="20"/>
        </w:rPr>
        <w:t>6.</w:t>
      </w:r>
      <w:r>
        <w:rPr>
          <w:rFonts w:ascii="ArialMT" w:hAnsi="ArialMT" w:cs="ArialMT"/>
          <w:spacing w:val="80"/>
          <w:kern w:val="1"/>
          <w:sz w:val="20"/>
          <w:szCs w:val="20"/>
        </w:rPr>
        <w:tab/>
      </w:r>
      <w:r>
        <w:rPr>
          <w:rFonts w:ascii="ArialMT" w:hAnsi="ArialMT" w:cs="ArialMT"/>
          <w:b/>
          <w:bCs/>
          <w:spacing w:val="80"/>
          <w:kern w:val="1"/>
          <w:sz w:val="20"/>
          <w:szCs w:val="20"/>
        </w:rPr>
        <w:t>Required and recommended reading</w:t>
      </w:r>
    </w:p>
    <w:p w:rsidR="00D411D7" w:rsidRDefault="00D411D7">
      <w:pPr>
        <w:widowControl w:val="0"/>
        <w:autoSpaceDE w:val="0"/>
        <w:autoSpaceDN w:val="0"/>
        <w:adjustRightInd w:val="0"/>
        <w:spacing w:after="120"/>
        <w:ind w:left="720" w:right="-199"/>
        <w:rPr>
          <w:rFonts w:ascii="ArialMT" w:hAnsi="ArialMT" w:cs="ArialMT"/>
          <w:spacing w:val="80"/>
          <w:kern w:val="1"/>
          <w:sz w:val="20"/>
          <w:szCs w:val="20"/>
        </w:rPr>
      </w:pPr>
      <w:r>
        <w:rPr>
          <w:rFonts w:ascii="ArialMT" w:hAnsi="ArialMT" w:cs="ArialMT"/>
          <w:spacing w:val="80"/>
          <w:kern w:val="1"/>
          <w:sz w:val="20"/>
          <w:szCs w:val="20"/>
        </w:rPr>
        <w:t>Specify the required and recommended reading for the paper.</w:t>
      </w:r>
    </w:p>
    <w:p w:rsidR="00D411D7" w:rsidRDefault="00D411D7">
      <w:pPr>
        <w:widowControl w:val="0"/>
        <w:autoSpaceDE w:val="0"/>
        <w:autoSpaceDN w:val="0"/>
        <w:adjustRightInd w:val="0"/>
        <w:spacing w:after="120"/>
        <w:ind w:left="720" w:right="-199" w:hanging="720"/>
        <w:rPr>
          <w:rFonts w:ascii="ArialMT" w:hAnsi="ArialMT" w:cs="ArialMT"/>
          <w:b/>
          <w:bCs/>
          <w:spacing w:val="80"/>
          <w:kern w:val="1"/>
          <w:sz w:val="20"/>
          <w:szCs w:val="20"/>
        </w:rPr>
      </w:pPr>
      <w:r>
        <w:rPr>
          <w:rFonts w:ascii="ArialMT" w:hAnsi="ArialMT" w:cs="ArialMT"/>
          <w:b/>
          <w:bCs/>
          <w:spacing w:val="80"/>
          <w:kern w:val="1"/>
          <w:sz w:val="20"/>
          <w:szCs w:val="20"/>
        </w:rPr>
        <w:br w:type="page"/>
        <w:t>7.</w:t>
      </w:r>
      <w:r>
        <w:rPr>
          <w:rFonts w:ascii="ArialMT" w:hAnsi="ArialMT" w:cs="ArialMT"/>
          <w:b/>
          <w:bCs/>
          <w:spacing w:val="80"/>
          <w:kern w:val="1"/>
          <w:sz w:val="20"/>
          <w:szCs w:val="20"/>
        </w:rPr>
        <w:tab/>
        <w:t>Online support</w:t>
      </w:r>
    </w:p>
    <w:p w:rsidR="00D411D7" w:rsidRDefault="00D411D7">
      <w:pPr>
        <w:widowControl w:val="0"/>
        <w:autoSpaceDE w:val="0"/>
        <w:autoSpaceDN w:val="0"/>
        <w:adjustRightInd w:val="0"/>
        <w:spacing w:after="120"/>
        <w:ind w:left="720" w:right="-199"/>
        <w:rPr>
          <w:rFonts w:ascii="ArialMT" w:hAnsi="ArialMT" w:cs="ArialMT"/>
          <w:spacing w:val="80"/>
          <w:kern w:val="1"/>
          <w:sz w:val="20"/>
          <w:szCs w:val="20"/>
        </w:rPr>
      </w:pPr>
      <w:r>
        <w:rPr>
          <w:rFonts w:ascii="ArialMT" w:hAnsi="ArialMT" w:cs="ArialMT"/>
          <w:spacing w:val="80"/>
          <w:kern w:val="1"/>
          <w:sz w:val="20"/>
          <w:szCs w:val="20"/>
        </w:rPr>
        <w:t>Describe the nature, availability and method of access to any online resources or support (e.g. Moodle, MyWeb).</w:t>
      </w:r>
    </w:p>
    <w:p w:rsidR="00D411D7" w:rsidRDefault="00D411D7">
      <w:pPr>
        <w:widowControl w:val="0"/>
        <w:autoSpaceDE w:val="0"/>
        <w:autoSpaceDN w:val="0"/>
        <w:adjustRightInd w:val="0"/>
        <w:spacing w:after="120"/>
        <w:ind w:right="-199"/>
        <w:rPr>
          <w:rFonts w:ascii="ArialMT" w:hAnsi="ArialMT" w:cs="ArialMT"/>
          <w:b/>
          <w:bCs/>
          <w:spacing w:val="80"/>
          <w:kern w:val="1"/>
          <w:sz w:val="20"/>
          <w:szCs w:val="20"/>
        </w:rPr>
      </w:pPr>
      <w:r>
        <w:rPr>
          <w:rFonts w:ascii="ArialMT" w:hAnsi="ArialMT" w:cs="ArialMT"/>
          <w:b/>
          <w:bCs/>
          <w:spacing w:val="80"/>
          <w:kern w:val="1"/>
          <w:sz w:val="20"/>
          <w:szCs w:val="20"/>
        </w:rPr>
        <w:t>8.</w:t>
      </w:r>
      <w:r>
        <w:rPr>
          <w:rFonts w:ascii="ArialMT" w:hAnsi="ArialMT" w:cs="ArialMT"/>
          <w:b/>
          <w:bCs/>
          <w:spacing w:val="80"/>
          <w:kern w:val="1"/>
          <w:sz w:val="20"/>
          <w:szCs w:val="20"/>
        </w:rPr>
        <w:tab/>
        <w:t>Assessment</w:t>
      </w:r>
    </w:p>
    <w:p w:rsidR="00D411D7" w:rsidRDefault="00D411D7">
      <w:pPr>
        <w:widowControl w:val="0"/>
        <w:autoSpaceDE w:val="0"/>
        <w:autoSpaceDN w:val="0"/>
        <w:adjustRightInd w:val="0"/>
        <w:spacing w:after="120"/>
        <w:ind w:left="1440" w:hanging="720"/>
        <w:rPr>
          <w:rFonts w:ascii="ArialMT" w:hAnsi="ArialMT" w:cs="ArialMT"/>
          <w:spacing w:val="80"/>
          <w:kern w:val="1"/>
          <w:sz w:val="20"/>
          <w:szCs w:val="20"/>
        </w:rPr>
      </w:pPr>
      <w:r>
        <w:rPr>
          <w:rFonts w:ascii="ArialMT" w:hAnsi="ArialMT" w:cs="ArialMT"/>
          <w:spacing w:val="80"/>
          <w:kern w:val="1"/>
          <w:sz w:val="20"/>
          <w:szCs w:val="20"/>
        </w:rPr>
        <w:t>(a)</w:t>
      </w:r>
      <w:r>
        <w:rPr>
          <w:rFonts w:ascii="ArialMT" w:hAnsi="ArialMT" w:cs="ArialMT"/>
          <w:spacing w:val="80"/>
          <w:kern w:val="1"/>
          <w:sz w:val="20"/>
          <w:szCs w:val="20"/>
        </w:rPr>
        <w:tab/>
        <w:t>Explain the requirements for assessed work e.g. length, structure, presentation, style and referencing guidelines. (The detail may be provided elsewhere provided a reference to the location of this information is included here.)</w:t>
      </w:r>
    </w:p>
    <w:p w:rsidR="00D411D7" w:rsidRDefault="00D411D7">
      <w:pPr>
        <w:widowControl w:val="0"/>
        <w:autoSpaceDE w:val="0"/>
        <w:autoSpaceDN w:val="0"/>
        <w:adjustRightInd w:val="0"/>
        <w:spacing w:after="120"/>
        <w:ind w:left="1440" w:hanging="720"/>
        <w:rPr>
          <w:rFonts w:ascii="ArialMT" w:hAnsi="ArialMT" w:cs="ArialMT"/>
          <w:spacing w:val="80"/>
          <w:kern w:val="1"/>
          <w:sz w:val="20"/>
          <w:szCs w:val="20"/>
        </w:rPr>
      </w:pPr>
      <w:r>
        <w:rPr>
          <w:rFonts w:ascii="ArialMT" w:hAnsi="ArialMT" w:cs="ArialMT"/>
          <w:spacing w:val="80"/>
          <w:kern w:val="1"/>
          <w:sz w:val="20"/>
          <w:szCs w:val="20"/>
        </w:rPr>
        <w:t>(b)</w:t>
      </w:r>
      <w:r>
        <w:rPr>
          <w:rFonts w:ascii="ArialMT" w:hAnsi="ArialMT" w:cs="ArialMT"/>
          <w:spacing w:val="80"/>
          <w:kern w:val="1"/>
          <w:sz w:val="20"/>
          <w:szCs w:val="20"/>
        </w:rPr>
        <w:tab/>
        <w:t>Specify the internal assessment/examination ratio (as stated in the Calendar).</w:t>
      </w:r>
    </w:p>
    <w:p w:rsidR="00D411D7" w:rsidRDefault="00D411D7">
      <w:pPr>
        <w:widowControl w:val="0"/>
        <w:autoSpaceDE w:val="0"/>
        <w:autoSpaceDN w:val="0"/>
        <w:adjustRightInd w:val="0"/>
        <w:spacing w:after="120"/>
        <w:ind w:left="1440" w:hanging="720"/>
        <w:rPr>
          <w:rFonts w:ascii="ArialMT" w:hAnsi="ArialMT" w:cs="ArialMT"/>
          <w:spacing w:val="80"/>
          <w:kern w:val="1"/>
          <w:sz w:val="20"/>
          <w:szCs w:val="20"/>
        </w:rPr>
      </w:pPr>
      <w:r>
        <w:rPr>
          <w:rFonts w:ascii="ArialMT" w:hAnsi="ArialMT" w:cs="ArialMT"/>
          <w:spacing w:val="80"/>
          <w:kern w:val="1"/>
          <w:sz w:val="20"/>
          <w:szCs w:val="20"/>
        </w:rPr>
        <w:t>(c)</w:t>
      </w:r>
      <w:r>
        <w:rPr>
          <w:rFonts w:ascii="ArialMT" w:hAnsi="ArialMT" w:cs="ArialMT"/>
          <w:spacing w:val="80"/>
          <w:kern w:val="1"/>
          <w:sz w:val="20"/>
          <w:szCs w:val="20"/>
        </w:rPr>
        <w:tab/>
        <w:t>List assessment components (specify those which are compulsory):</w:t>
      </w:r>
    </w:p>
    <w:p w:rsidR="00D411D7" w:rsidRDefault="00D411D7">
      <w:pPr>
        <w:widowControl w:val="0"/>
        <w:tabs>
          <w:tab w:val="left" w:pos="3960"/>
          <w:tab w:val="left" w:pos="7920"/>
        </w:tabs>
        <w:autoSpaceDE w:val="0"/>
        <w:autoSpaceDN w:val="0"/>
        <w:adjustRightInd w:val="0"/>
        <w:spacing w:after="120"/>
        <w:ind w:left="1440" w:hanging="720"/>
        <w:rPr>
          <w:rFonts w:ascii="ArialMT" w:hAnsi="ArialMT" w:cs="ArialMT"/>
          <w:i/>
          <w:iCs/>
          <w:spacing w:val="80"/>
          <w:kern w:val="1"/>
          <w:sz w:val="20"/>
          <w:szCs w:val="20"/>
        </w:rPr>
      </w:pPr>
      <w:r>
        <w:rPr>
          <w:rFonts w:ascii="ArialMT" w:hAnsi="ArialMT" w:cs="ArialMT"/>
          <w:i/>
          <w:iCs/>
          <w:spacing w:val="80"/>
          <w:kern w:val="1"/>
          <w:sz w:val="20"/>
          <w:szCs w:val="20"/>
        </w:rPr>
        <w:tab/>
        <w:t>Component</w:t>
      </w:r>
      <w:r>
        <w:rPr>
          <w:rFonts w:ascii="ArialMT" w:hAnsi="ArialMT" w:cs="ArialMT"/>
          <w:i/>
          <w:iCs/>
          <w:spacing w:val="80"/>
          <w:kern w:val="1"/>
          <w:sz w:val="20"/>
          <w:szCs w:val="20"/>
        </w:rPr>
        <w:tab/>
        <w:t>Percentage of overall mark</w:t>
      </w:r>
      <w:r>
        <w:rPr>
          <w:rFonts w:ascii="ArialMT" w:hAnsi="ArialMT" w:cs="ArialMT"/>
          <w:i/>
          <w:iCs/>
          <w:spacing w:val="80"/>
          <w:kern w:val="1"/>
          <w:sz w:val="20"/>
          <w:szCs w:val="20"/>
        </w:rPr>
        <w:tab/>
        <w:t>Due date</w:t>
      </w:r>
    </w:p>
    <w:p w:rsidR="00D411D7" w:rsidRDefault="00D411D7">
      <w:pPr>
        <w:widowControl w:val="0"/>
        <w:autoSpaceDE w:val="0"/>
        <w:autoSpaceDN w:val="0"/>
        <w:adjustRightInd w:val="0"/>
        <w:spacing w:after="120"/>
        <w:ind w:left="1440" w:hanging="720"/>
        <w:rPr>
          <w:rFonts w:ascii="ArialMT" w:hAnsi="ArialMT" w:cs="ArialMT"/>
          <w:spacing w:val="80"/>
          <w:kern w:val="1"/>
          <w:sz w:val="20"/>
          <w:szCs w:val="20"/>
        </w:rPr>
      </w:pPr>
      <w:r>
        <w:rPr>
          <w:rFonts w:ascii="ArialMT" w:hAnsi="ArialMT" w:cs="ArialMT"/>
          <w:spacing w:val="80"/>
          <w:kern w:val="1"/>
          <w:sz w:val="20"/>
          <w:szCs w:val="20"/>
        </w:rPr>
        <w:t>(d)</w:t>
      </w:r>
      <w:r>
        <w:rPr>
          <w:rFonts w:ascii="ArialMT" w:hAnsi="ArialMT" w:cs="ArialMT"/>
          <w:spacing w:val="80"/>
          <w:kern w:val="1"/>
          <w:sz w:val="20"/>
          <w:szCs w:val="20"/>
        </w:rPr>
        <w:tab/>
        <w:t>State where and/or how assignments are to be handed in, the expected turnaround time and where they may be collected.</w:t>
      </w:r>
    </w:p>
    <w:p w:rsidR="00D411D7" w:rsidRDefault="00D411D7">
      <w:pPr>
        <w:widowControl w:val="0"/>
        <w:autoSpaceDE w:val="0"/>
        <w:autoSpaceDN w:val="0"/>
        <w:adjustRightInd w:val="0"/>
        <w:spacing w:after="120"/>
        <w:ind w:left="1440" w:hanging="720"/>
        <w:rPr>
          <w:rFonts w:ascii="ArialMT" w:hAnsi="ArialMT" w:cs="ArialMT"/>
          <w:spacing w:val="80"/>
          <w:kern w:val="1"/>
          <w:sz w:val="20"/>
          <w:szCs w:val="20"/>
        </w:rPr>
      </w:pPr>
      <w:r>
        <w:rPr>
          <w:rFonts w:ascii="ArialMT" w:hAnsi="ArialMT" w:cs="ArialMT"/>
          <w:spacing w:val="80"/>
          <w:kern w:val="1"/>
          <w:sz w:val="20"/>
          <w:szCs w:val="20"/>
        </w:rPr>
        <w:t xml:space="preserve">(e) </w:t>
      </w:r>
      <w:r>
        <w:rPr>
          <w:rFonts w:ascii="ArialMT" w:hAnsi="ArialMT" w:cs="ArialMT"/>
          <w:spacing w:val="80"/>
          <w:kern w:val="1"/>
          <w:sz w:val="20"/>
          <w:szCs w:val="20"/>
        </w:rPr>
        <w:tab/>
        <w:t>Explain how achievement will be measured e.g. grading schedules. If detailed grading schedules will be distributed with specific assignments, summarise the overall measure of achievement in the paper.</w:t>
      </w:r>
    </w:p>
    <w:p w:rsidR="00D411D7" w:rsidRDefault="00D411D7">
      <w:pPr>
        <w:widowControl w:val="0"/>
        <w:autoSpaceDE w:val="0"/>
        <w:autoSpaceDN w:val="0"/>
        <w:adjustRightInd w:val="0"/>
        <w:spacing w:after="120"/>
        <w:ind w:left="1440" w:hanging="720"/>
        <w:rPr>
          <w:rFonts w:ascii="ArialMT" w:hAnsi="ArialMT" w:cs="ArialMT"/>
          <w:spacing w:val="80"/>
          <w:kern w:val="1"/>
          <w:sz w:val="20"/>
          <w:szCs w:val="20"/>
        </w:rPr>
      </w:pPr>
      <w:r>
        <w:rPr>
          <w:rFonts w:ascii="ArialMT" w:hAnsi="ArialMT" w:cs="ArialMT"/>
          <w:spacing w:val="80"/>
          <w:kern w:val="1"/>
          <w:sz w:val="20"/>
          <w:szCs w:val="20"/>
        </w:rPr>
        <w:t xml:space="preserve">(f) </w:t>
      </w:r>
      <w:r>
        <w:rPr>
          <w:rFonts w:ascii="ArialMT" w:hAnsi="ArialMT" w:cs="ArialMT"/>
          <w:spacing w:val="80"/>
          <w:kern w:val="1"/>
          <w:sz w:val="20"/>
          <w:szCs w:val="20"/>
        </w:rPr>
        <w:tab/>
        <w:t>Explain the practice in place for the management of assessment deadlines.</w:t>
      </w:r>
    </w:p>
    <w:p w:rsidR="00D411D7" w:rsidRDefault="00D411D7">
      <w:pPr>
        <w:widowControl w:val="0"/>
        <w:autoSpaceDE w:val="0"/>
        <w:autoSpaceDN w:val="0"/>
        <w:adjustRightInd w:val="0"/>
        <w:spacing w:after="120"/>
        <w:ind w:left="1440" w:hanging="720"/>
        <w:rPr>
          <w:rFonts w:ascii="ArialMT" w:hAnsi="ArialMT" w:cs="ArialMT"/>
          <w:spacing w:val="80"/>
          <w:kern w:val="1"/>
          <w:sz w:val="20"/>
          <w:szCs w:val="20"/>
        </w:rPr>
      </w:pPr>
      <w:r>
        <w:rPr>
          <w:rFonts w:ascii="ArialMT" w:hAnsi="ArialMT" w:cs="ArialMT"/>
          <w:spacing w:val="80"/>
          <w:kern w:val="1"/>
          <w:sz w:val="20"/>
          <w:szCs w:val="20"/>
        </w:rPr>
        <w:t>(g)</w:t>
      </w:r>
      <w:r>
        <w:rPr>
          <w:rFonts w:ascii="ArialMT" w:hAnsi="ArialMT" w:cs="ArialMT"/>
          <w:spacing w:val="80"/>
          <w:kern w:val="1"/>
          <w:sz w:val="20"/>
          <w:szCs w:val="20"/>
        </w:rPr>
        <w:tab/>
        <w:t>Explain the process for requesting extensions and special consideration and for appealing marks (or provide references to this information in student handbook or the Calendar).</w:t>
      </w:r>
    </w:p>
    <w:p w:rsidR="00D411D7" w:rsidRDefault="00D411D7">
      <w:pPr>
        <w:widowControl w:val="0"/>
        <w:autoSpaceDE w:val="0"/>
        <w:autoSpaceDN w:val="0"/>
        <w:adjustRightInd w:val="0"/>
        <w:spacing w:after="120"/>
        <w:ind w:left="720"/>
        <w:rPr>
          <w:rFonts w:ascii="ArialMT" w:hAnsi="ArialMT" w:cs="ArialMT"/>
          <w:spacing w:val="80"/>
          <w:kern w:val="1"/>
          <w:sz w:val="20"/>
          <w:szCs w:val="20"/>
        </w:rPr>
      </w:pPr>
      <w:r>
        <w:rPr>
          <w:rFonts w:ascii="ArialMT" w:hAnsi="ArialMT" w:cs="ArialMT"/>
          <w:spacing w:val="80"/>
          <w:kern w:val="1"/>
          <w:sz w:val="20"/>
          <w:szCs w:val="20"/>
        </w:rPr>
        <w:t>This information may be provided elsewhere, provided students can access it directly through specific links on the paper outline.</w:t>
      </w:r>
    </w:p>
    <w:p w:rsidR="00D411D7" w:rsidRDefault="00D411D7">
      <w:pPr>
        <w:widowControl w:val="0"/>
        <w:autoSpaceDE w:val="0"/>
        <w:autoSpaceDN w:val="0"/>
        <w:adjustRightInd w:val="0"/>
        <w:spacing w:after="120"/>
        <w:ind w:right="-199"/>
        <w:rPr>
          <w:rFonts w:ascii="ArialMT" w:hAnsi="ArialMT" w:cs="ArialMT"/>
          <w:b/>
          <w:bCs/>
          <w:spacing w:val="80"/>
          <w:kern w:val="1"/>
          <w:sz w:val="20"/>
          <w:szCs w:val="20"/>
        </w:rPr>
      </w:pPr>
      <w:r>
        <w:rPr>
          <w:rFonts w:ascii="ArialMT" w:hAnsi="ArialMT" w:cs="ArialMT"/>
          <w:b/>
          <w:bCs/>
          <w:spacing w:val="80"/>
          <w:kern w:val="1"/>
          <w:sz w:val="20"/>
          <w:szCs w:val="20"/>
        </w:rPr>
        <w:t>9.</w:t>
      </w:r>
      <w:r>
        <w:rPr>
          <w:rFonts w:ascii="ArialMT" w:hAnsi="ArialMT" w:cs="ArialMT"/>
          <w:b/>
          <w:bCs/>
          <w:spacing w:val="80"/>
          <w:kern w:val="1"/>
          <w:sz w:val="20"/>
          <w:szCs w:val="20"/>
        </w:rPr>
        <w:tab/>
        <w:t>Reference to University regulations</w:t>
      </w:r>
    </w:p>
    <w:p w:rsidR="00D411D7" w:rsidRDefault="00D411D7">
      <w:pPr>
        <w:widowControl w:val="0"/>
        <w:autoSpaceDE w:val="0"/>
        <w:autoSpaceDN w:val="0"/>
        <w:adjustRightInd w:val="0"/>
        <w:spacing w:after="120"/>
        <w:ind w:left="720" w:right="-199"/>
        <w:rPr>
          <w:rFonts w:ascii="ArialMT" w:hAnsi="ArialMT" w:cs="ArialMT"/>
          <w:spacing w:val="80"/>
          <w:kern w:val="1"/>
          <w:sz w:val="20"/>
          <w:szCs w:val="20"/>
        </w:rPr>
      </w:pPr>
      <w:r>
        <w:rPr>
          <w:rFonts w:ascii="ArialMT" w:hAnsi="ArialMT" w:cs="ArialMT"/>
          <w:spacing w:val="80"/>
          <w:kern w:val="1"/>
          <w:sz w:val="20"/>
          <w:szCs w:val="20"/>
        </w:rPr>
        <w:t>Include the following statement (please check the current Calendar for the latest version of the regulations):</w:t>
      </w:r>
    </w:p>
    <w:p w:rsidR="00D411D7" w:rsidRDefault="00D411D7">
      <w:pPr>
        <w:widowControl w:val="0"/>
        <w:autoSpaceDE w:val="0"/>
        <w:autoSpaceDN w:val="0"/>
        <w:adjustRightInd w:val="0"/>
        <w:spacing w:after="120"/>
        <w:ind w:left="720" w:right="-199"/>
        <w:rPr>
          <w:rFonts w:ascii="ArialMT" w:hAnsi="ArialMT" w:cs="ArialMT"/>
          <w:i/>
          <w:iCs/>
          <w:spacing w:val="80"/>
          <w:kern w:val="1"/>
          <w:sz w:val="20"/>
          <w:szCs w:val="20"/>
        </w:rPr>
      </w:pPr>
      <w:r>
        <w:rPr>
          <w:rFonts w:ascii="ArialMT" w:hAnsi="ArialMT" w:cs="ArialMT"/>
          <w:i/>
          <w:iCs/>
          <w:spacing w:val="80"/>
          <w:kern w:val="1"/>
          <w:sz w:val="20"/>
          <w:szCs w:val="20"/>
        </w:rPr>
        <w:t>Your attention is drawn to the following regulations and policies, which are published in the University Calendar:</w:t>
      </w:r>
    </w:p>
    <w:p w:rsidR="00D411D7" w:rsidRDefault="00D411D7">
      <w:pPr>
        <w:widowControl w:val="0"/>
        <w:autoSpaceDE w:val="0"/>
        <w:autoSpaceDN w:val="0"/>
        <w:adjustRightInd w:val="0"/>
        <w:spacing w:after="120"/>
        <w:ind w:left="1494" w:right="-199" w:hanging="360"/>
        <w:rPr>
          <w:rFonts w:ascii="ArialMT" w:hAnsi="ArialMT" w:cs="ArialMT"/>
          <w:i/>
          <w:iCs/>
          <w:spacing w:val="80"/>
          <w:kern w:val="1"/>
          <w:sz w:val="20"/>
          <w:szCs w:val="20"/>
        </w:rPr>
      </w:pPr>
      <w:r>
        <w:rPr>
          <w:rFonts w:ascii="ArialMT" w:hAnsi="ArialMT" w:cs="ArialMT"/>
          <w:i/>
          <w:iCs/>
          <w:spacing w:val="80"/>
          <w:kern w:val="1"/>
          <w:sz w:val="20"/>
          <w:szCs w:val="20"/>
        </w:rPr>
        <w:t>Assessment Regulations 2005</w:t>
      </w:r>
    </w:p>
    <w:p w:rsidR="00D411D7" w:rsidRDefault="00D411D7">
      <w:pPr>
        <w:widowControl w:val="0"/>
        <w:autoSpaceDE w:val="0"/>
        <w:autoSpaceDN w:val="0"/>
        <w:adjustRightInd w:val="0"/>
        <w:spacing w:after="120"/>
        <w:ind w:left="1494" w:right="-199" w:hanging="360"/>
        <w:rPr>
          <w:rFonts w:ascii="ArialMT" w:hAnsi="ArialMT" w:cs="ArialMT"/>
          <w:i/>
          <w:iCs/>
          <w:spacing w:val="80"/>
          <w:kern w:val="1"/>
          <w:sz w:val="20"/>
          <w:szCs w:val="20"/>
        </w:rPr>
      </w:pPr>
      <w:r>
        <w:rPr>
          <w:rFonts w:ascii="ArialMT" w:hAnsi="ArialMT" w:cs="ArialMT"/>
          <w:i/>
          <w:iCs/>
          <w:spacing w:val="80"/>
          <w:kern w:val="1"/>
          <w:sz w:val="20"/>
          <w:szCs w:val="20"/>
        </w:rPr>
        <w:t>Student Discipline Regulations 2006</w:t>
      </w:r>
    </w:p>
    <w:p w:rsidR="00D411D7" w:rsidRDefault="00D411D7">
      <w:pPr>
        <w:widowControl w:val="0"/>
        <w:autoSpaceDE w:val="0"/>
        <w:autoSpaceDN w:val="0"/>
        <w:adjustRightInd w:val="0"/>
        <w:spacing w:after="120"/>
        <w:ind w:left="1494" w:right="-199" w:hanging="360"/>
        <w:rPr>
          <w:rFonts w:ascii="ArialMT" w:hAnsi="ArialMT" w:cs="ArialMT"/>
          <w:i/>
          <w:iCs/>
          <w:spacing w:val="80"/>
          <w:kern w:val="1"/>
          <w:sz w:val="20"/>
          <w:szCs w:val="20"/>
        </w:rPr>
      </w:pPr>
      <w:r>
        <w:rPr>
          <w:rFonts w:ascii="ArialMT" w:hAnsi="ArialMT" w:cs="ArialMT"/>
          <w:i/>
          <w:iCs/>
          <w:spacing w:val="80"/>
          <w:kern w:val="1"/>
          <w:sz w:val="20"/>
          <w:szCs w:val="20"/>
        </w:rPr>
        <w:t>Computer Systems Regulations 2005</w:t>
      </w:r>
    </w:p>
    <w:p w:rsidR="00D411D7" w:rsidRDefault="00D411D7">
      <w:pPr>
        <w:widowControl w:val="0"/>
        <w:autoSpaceDE w:val="0"/>
        <w:autoSpaceDN w:val="0"/>
        <w:adjustRightInd w:val="0"/>
        <w:spacing w:after="120"/>
        <w:ind w:left="1494" w:right="-199" w:hanging="360"/>
        <w:rPr>
          <w:rFonts w:ascii="Helvetica" w:hAnsi="Helvetica" w:cs="Helvetica"/>
          <w:i/>
          <w:iCs/>
          <w:spacing w:val="80"/>
          <w:kern w:val="1"/>
          <w:sz w:val="20"/>
          <w:szCs w:val="20"/>
        </w:rPr>
      </w:pPr>
      <w:r>
        <w:rPr>
          <w:rFonts w:ascii="Helvetica" w:hAnsi="Helvetica" w:cs="Helvetica"/>
          <w:i/>
          <w:iCs/>
          <w:spacing w:val="80"/>
          <w:kern w:val="1"/>
          <w:sz w:val="20"/>
          <w:szCs w:val="20"/>
        </w:rPr>
        <w:t>Policy on the Use of Māori for Assessment</w:t>
      </w:r>
    </w:p>
    <w:p w:rsidR="00D411D7" w:rsidRDefault="00D411D7">
      <w:pPr>
        <w:widowControl w:val="0"/>
        <w:autoSpaceDE w:val="0"/>
        <w:autoSpaceDN w:val="0"/>
        <w:adjustRightInd w:val="0"/>
        <w:spacing w:after="120"/>
        <w:ind w:left="1494" w:right="-199" w:hanging="360"/>
        <w:rPr>
          <w:rFonts w:ascii="ArialMT" w:hAnsi="ArialMT" w:cs="ArialMT"/>
          <w:i/>
          <w:iCs/>
          <w:spacing w:val="80"/>
          <w:kern w:val="1"/>
          <w:sz w:val="20"/>
          <w:szCs w:val="20"/>
        </w:rPr>
      </w:pPr>
      <w:r>
        <w:rPr>
          <w:rFonts w:ascii="ArialMT" w:hAnsi="ArialMT" w:cs="ArialMT"/>
          <w:i/>
          <w:iCs/>
          <w:spacing w:val="80"/>
          <w:kern w:val="1"/>
          <w:sz w:val="20"/>
          <w:szCs w:val="20"/>
        </w:rPr>
        <w:t>Human Research Ethics Regulations 2005</w:t>
      </w:r>
    </w:p>
    <w:p w:rsidR="00D411D7" w:rsidRDefault="00D411D7">
      <w:pPr>
        <w:widowControl w:val="0"/>
        <w:autoSpaceDE w:val="0"/>
        <w:autoSpaceDN w:val="0"/>
        <w:adjustRightInd w:val="0"/>
        <w:spacing w:after="120"/>
        <w:ind w:left="1494" w:right="-199" w:hanging="360"/>
        <w:rPr>
          <w:rFonts w:ascii="ArialMT" w:hAnsi="ArialMT" w:cs="ArialMT"/>
          <w:i/>
          <w:iCs/>
          <w:spacing w:val="80"/>
          <w:kern w:val="1"/>
          <w:sz w:val="20"/>
          <w:szCs w:val="20"/>
        </w:rPr>
      </w:pPr>
      <w:r>
        <w:rPr>
          <w:rFonts w:ascii="ArialMT" w:hAnsi="ArialMT" w:cs="ArialMT"/>
          <w:i/>
          <w:iCs/>
          <w:spacing w:val="80"/>
          <w:kern w:val="1"/>
          <w:sz w:val="20"/>
          <w:szCs w:val="20"/>
        </w:rPr>
        <w:t>Student Research Regulations 2000</w:t>
      </w:r>
    </w:p>
    <w:p w:rsidR="00D411D7" w:rsidRDefault="00D411D7">
      <w:pPr>
        <w:widowControl w:val="0"/>
        <w:autoSpaceDE w:val="0"/>
        <w:autoSpaceDN w:val="0"/>
        <w:adjustRightInd w:val="0"/>
        <w:spacing w:after="120"/>
        <w:ind w:left="720" w:right="-199" w:hanging="720"/>
        <w:rPr>
          <w:rFonts w:ascii="ArialMT" w:hAnsi="ArialMT" w:cs="ArialMT"/>
          <w:b/>
          <w:bCs/>
          <w:spacing w:val="80"/>
          <w:kern w:val="1"/>
          <w:sz w:val="20"/>
          <w:szCs w:val="20"/>
        </w:rPr>
      </w:pPr>
      <w:r>
        <w:rPr>
          <w:rFonts w:ascii="ArialMT" w:hAnsi="ArialMT" w:cs="ArialMT"/>
          <w:b/>
          <w:bCs/>
          <w:spacing w:val="80"/>
          <w:kern w:val="1"/>
          <w:sz w:val="20"/>
          <w:szCs w:val="20"/>
        </w:rPr>
        <w:t>10.</w:t>
      </w:r>
      <w:r>
        <w:rPr>
          <w:rFonts w:ascii="ArialMT" w:hAnsi="ArialMT" w:cs="ArialMT"/>
          <w:b/>
          <w:bCs/>
          <w:spacing w:val="80"/>
          <w:kern w:val="1"/>
          <w:sz w:val="20"/>
          <w:szCs w:val="20"/>
        </w:rPr>
        <w:tab/>
        <w:t>Linkages to other papers</w:t>
      </w:r>
    </w:p>
    <w:p w:rsidR="00D411D7" w:rsidRDefault="00D411D7">
      <w:pPr>
        <w:widowControl w:val="0"/>
        <w:autoSpaceDE w:val="0"/>
        <w:autoSpaceDN w:val="0"/>
        <w:adjustRightInd w:val="0"/>
        <w:spacing w:after="120"/>
        <w:ind w:left="720" w:right="-199"/>
        <w:rPr>
          <w:rFonts w:ascii="ArialMT" w:hAnsi="ArialMT" w:cs="ArialMT"/>
          <w:spacing w:val="80"/>
          <w:kern w:val="1"/>
          <w:sz w:val="20"/>
          <w:szCs w:val="20"/>
        </w:rPr>
      </w:pPr>
      <w:r>
        <w:rPr>
          <w:rFonts w:ascii="ArialMT" w:hAnsi="ArialMT" w:cs="ArialMT"/>
          <w:spacing w:val="80"/>
          <w:kern w:val="1"/>
          <w:sz w:val="20"/>
          <w:szCs w:val="20"/>
        </w:rPr>
        <w:t>Note any linkages to other papers where the linkage is of importance.</w:t>
      </w:r>
    </w:p>
    <w:p w:rsidR="00D411D7" w:rsidRDefault="00D411D7">
      <w:pPr>
        <w:widowControl w:val="0"/>
        <w:tabs>
          <w:tab w:val="left" w:pos="0"/>
        </w:tabs>
        <w:autoSpaceDE w:val="0"/>
        <w:autoSpaceDN w:val="0"/>
        <w:adjustRightInd w:val="0"/>
        <w:spacing w:before="240" w:after="60"/>
        <w:ind w:hanging="567"/>
        <w:rPr>
          <w:rFonts w:ascii="Arial-Black" w:hAnsi="Arial-Black" w:cs="Arial-Black"/>
          <w:b/>
          <w:bCs/>
          <w:spacing w:val="80"/>
          <w:kern w:val="1"/>
        </w:rPr>
      </w:pPr>
      <w:r>
        <w:rPr>
          <w:rFonts w:ascii="ArialMT" w:hAnsi="ArialMT" w:cs="ArialMT"/>
          <w:spacing w:val="80"/>
          <w:kern w:val="1"/>
          <w:sz w:val="20"/>
          <w:szCs w:val="20"/>
        </w:rPr>
        <w:tab/>
      </w:r>
      <w:r>
        <w:rPr>
          <w:rFonts w:ascii="Arial-Black" w:hAnsi="Arial-Black" w:cs="Arial-Black"/>
          <w:b/>
          <w:bCs/>
          <w:spacing w:val="80"/>
          <w:kern w:val="1"/>
        </w:rPr>
        <w:br w:type="page"/>
        <w:t xml:space="preserve">Section B </w:t>
      </w:r>
    </w:p>
    <w:p w:rsidR="00D411D7" w:rsidRDefault="00D411D7">
      <w:pPr>
        <w:widowControl w:val="0"/>
        <w:autoSpaceDE w:val="0"/>
        <w:autoSpaceDN w:val="0"/>
        <w:adjustRightInd w:val="0"/>
        <w:spacing w:after="120"/>
        <w:ind w:right="-199"/>
        <w:rPr>
          <w:rFonts w:ascii="ArialMT" w:hAnsi="ArialMT" w:cs="ArialMT"/>
          <w:spacing w:val="80"/>
          <w:kern w:val="1"/>
          <w:sz w:val="20"/>
          <w:szCs w:val="20"/>
        </w:rPr>
      </w:pPr>
      <w:r>
        <w:rPr>
          <w:rFonts w:ascii="ArialMT" w:hAnsi="ArialMT" w:cs="ArialMT"/>
          <w:spacing w:val="80"/>
          <w:kern w:val="1"/>
          <w:sz w:val="20"/>
          <w:szCs w:val="20"/>
        </w:rPr>
        <w:t>The information in Section B must be provided to students but the Faculty/School/Department may choose where to publish it, for example in handbooks, laboratory manuals, or other appropriate media such as websites. Paper outlines must include a reference to the location of this information.</w:t>
      </w:r>
    </w:p>
    <w:p w:rsidR="00D411D7" w:rsidRDefault="00D411D7">
      <w:pPr>
        <w:widowControl w:val="0"/>
        <w:autoSpaceDE w:val="0"/>
        <w:autoSpaceDN w:val="0"/>
        <w:adjustRightInd w:val="0"/>
        <w:spacing w:after="120"/>
        <w:ind w:right="-199"/>
        <w:rPr>
          <w:rFonts w:ascii="ArialMT" w:hAnsi="ArialMT" w:cs="ArialMT"/>
          <w:b/>
          <w:bCs/>
          <w:spacing w:val="80"/>
          <w:kern w:val="1"/>
          <w:sz w:val="20"/>
          <w:szCs w:val="20"/>
        </w:rPr>
      </w:pPr>
      <w:r>
        <w:rPr>
          <w:rFonts w:ascii="ArialMT" w:hAnsi="ArialMT" w:cs="ArialMT"/>
          <w:b/>
          <w:bCs/>
          <w:spacing w:val="80"/>
          <w:kern w:val="1"/>
          <w:sz w:val="20"/>
          <w:szCs w:val="20"/>
        </w:rPr>
        <w:t>11.</w:t>
      </w:r>
      <w:r>
        <w:rPr>
          <w:rFonts w:ascii="ArialMT" w:hAnsi="ArialMT" w:cs="ArialMT"/>
          <w:b/>
          <w:bCs/>
          <w:spacing w:val="80"/>
          <w:kern w:val="1"/>
          <w:sz w:val="20"/>
          <w:szCs w:val="20"/>
        </w:rPr>
        <w:tab/>
        <w:t>Referencing guidelines and caution against plagiarism</w:t>
      </w:r>
    </w:p>
    <w:p w:rsidR="00D411D7" w:rsidRDefault="00D411D7">
      <w:pPr>
        <w:widowControl w:val="0"/>
        <w:autoSpaceDE w:val="0"/>
        <w:autoSpaceDN w:val="0"/>
        <w:adjustRightInd w:val="0"/>
        <w:spacing w:after="120"/>
        <w:ind w:left="1440" w:right="-199" w:hanging="720"/>
        <w:rPr>
          <w:rFonts w:ascii="ArialMT" w:hAnsi="ArialMT" w:cs="ArialMT"/>
          <w:spacing w:val="80"/>
          <w:kern w:val="1"/>
          <w:sz w:val="20"/>
          <w:szCs w:val="20"/>
        </w:rPr>
      </w:pPr>
      <w:r>
        <w:rPr>
          <w:rFonts w:ascii="ArialMT" w:hAnsi="ArialMT" w:cs="ArialMT"/>
          <w:spacing w:val="80"/>
          <w:kern w:val="1"/>
          <w:sz w:val="20"/>
          <w:szCs w:val="20"/>
        </w:rPr>
        <w:t>(a)</w:t>
      </w:r>
      <w:r>
        <w:rPr>
          <w:rFonts w:ascii="ArialMT" w:hAnsi="ArialMT" w:cs="ArialMT"/>
          <w:spacing w:val="80"/>
          <w:kern w:val="1"/>
          <w:sz w:val="20"/>
          <w:szCs w:val="20"/>
        </w:rPr>
        <w:tab/>
        <w:t>Provide guidelines for referencing.</w:t>
      </w:r>
    </w:p>
    <w:p w:rsidR="00D411D7" w:rsidRDefault="00D411D7">
      <w:pPr>
        <w:widowControl w:val="0"/>
        <w:autoSpaceDE w:val="0"/>
        <w:autoSpaceDN w:val="0"/>
        <w:adjustRightInd w:val="0"/>
        <w:spacing w:after="120"/>
        <w:ind w:left="1440" w:right="-199" w:hanging="720"/>
        <w:rPr>
          <w:rFonts w:ascii="ArialMT" w:hAnsi="ArialMT" w:cs="ArialMT"/>
          <w:spacing w:val="80"/>
          <w:kern w:val="1"/>
          <w:sz w:val="20"/>
          <w:szCs w:val="20"/>
        </w:rPr>
      </w:pPr>
      <w:r>
        <w:rPr>
          <w:rFonts w:ascii="ArialMT" w:hAnsi="ArialMT" w:cs="ArialMT"/>
          <w:spacing w:val="80"/>
          <w:kern w:val="1"/>
          <w:sz w:val="20"/>
          <w:szCs w:val="20"/>
        </w:rPr>
        <w:t>(b)</w:t>
      </w:r>
      <w:r>
        <w:rPr>
          <w:rFonts w:ascii="ArialMT" w:hAnsi="ArialMT" w:cs="ArialMT"/>
          <w:spacing w:val="80"/>
          <w:kern w:val="1"/>
          <w:sz w:val="20"/>
          <w:szCs w:val="20"/>
        </w:rPr>
        <w:tab/>
        <w:t>Provide the following definition of plagiarism (quoted from section 3 of the Assessment Regulations):</w:t>
      </w:r>
    </w:p>
    <w:p w:rsidR="00D411D7" w:rsidRDefault="00D411D7">
      <w:pPr>
        <w:widowControl w:val="0"/>
        <w:autoSpaceDE w:val="0"/>
        <w:autoSpaceDN w:val="0"/>
        <w:adjustRightInd w:val="0"/>
        <w:spacing w:after="120"/>
        <w:ind w:left="1440" w:right="-199"/>
        <w:rPr>
          <w:rFonts w:ascii="ArialMT" w:hAnsi="ArialMT" w:cs="ArialMT"/>
          <w:i/>
          <w:iCs/>
          <w:spacing w:val="80"/>
          <w:kern w:val="1"/>
          <w:sz w:val="20"/>
          <w:szCs w:val="20"/>
        </w:rPr>
      </w:pPr>
      <w:r>
        <w:rPr>
          <w:rFonts w:ascii="ArialMT" w:hAnsi="ArialMT" w:cs="ArialMT"/>
          <w:i/>
          <w:iCs/>
          <w:spacing w:val="80"/>
          <w:kern w:val="1"/>
          <w:sz w:val="20"/>
          <w:szCs w:val="20"/>
        </w:rPr>
        <w:t>“Plagiarism means presenting as one’s own work the work of another, and includes the copying or paraphrasing of another person’s work in an assessment item without acknowledging it as the other person’s work through full and accurate referencing; it applies to assessment (as defined in the Assessment Regulations) presented through a written, spoken, electronic, broadcasting, visual, performance or other medium.”</w:t>
      </w:r>
    </w:p>
    <w:p w:rsidR="00D411D7" w:rsidRDefault="00D411D7">
      <w:pPr>
        <w:widowControl w:val="0"/>
        <w:autoSpaceDE w:val="0"/>
        <w:autoSpaceDN w:val="0"/>
        <w:adjustRightInd w:val="0"/>
        <w:spacing w:after="120"/>
        <w:ind w:left="1440" w:right="-199" w:hanging="720"/>
        <w:rPr>
          <w:rFonts w:ascii="ArialMT" w:hAnsi="ArialMT" w:cs="ArialMT"/>
          <w:spacing w:val="80"/>
          <w:kern w:val="1"/>
          <w:sz w:val="20"/>
          <w:szCs w:val="20"/>
        </w:rPr>
      </w:pPr>
      <w:r>
        <w:rPr>
          <w:rFonts w:ascii="ArialMT" w:hAnsi="ArialMT" w:cs="ArialMT"/>
          <w:spacing w:val="80"/>
          <w:kern w:val="1"/>
          <w:sz w:val="20"/>
          <w:szCs w:val="20"/>
        </w:rPr>
        <w:t>(c)</w:t>
      </w:r>
      <w:r>
        <w:rPr>
          <w:rFonts w:ascii="ArialMT" w:hAnsi="ArialMT" w:cs="ArialMT"/>
          <w:spacing w:val="80"/>
          <w:kern w:val="1"/>
          <w:sz w:val="20"/>
          <w:szCs w:val="20"/>
        </w:rPr>
        <w:tab/>
        <w:t>The Chairperson of the Student Discipline Committee has prepared guidelines that are intended to be of assistance to academic staff in the early stages of dealing with what appears to be plagiarism or other forms of cheating in respect of assessment. These are published in the Staff Assessment Handbook.</w:t>
      </w:r>
    </w:p>
    <w:p w:rsidR="00D411D7" w:rsidRDefault="00D411D7">
      <w:pPr>
        <w:widowControl w:val="0"/>
        <w:autoSpaceDE w:val="0"/>
        <w:autoSpaceDN w:val="0"/>
        <w:adjustRightInd w:val="0"/>
        <w:spacing w:after="120"/>
        <w:ind w:left="1440" w:right="-199" w:hanging="720"/>
        <w:rPr>
          <w:rFonts w:ascii="ArialMT" w:hAnsi="ArialMT" w:cs="ArialMT"/>
          <w:spacing w:val="80"/>
          <w:kern w:val="1"/>
          <w:sz w:val="20"/>
          <w:szCs w:val="20"/>
        </w:rPr>
      </w:pPr>
      <w:r>
        <w:rPr>
          <w:rFonts w:ascii="ArialMT" w:hAnsi="ArialMT" w:cs="ArialMT"/>
          <w:spacing w:val="80"/>
          <w:kern w:val="1"/>
          <w:sz w:val="20"/>
          <w:szCs w:val="20"/>
        </w:rPr>
        <w:t xml:space="preserve"> (d)</w:t>
      </w:r>
      <w:r>
        <w:rPr>
          <w:rFonts w:ascii="ArialMT" w:hAnsi="ArialMT" w:cs="ArialMT"/>
          <w:spacing w:val="80"/>
          <w:kern w:val="1"/>
          <w:sz w:val="20"/>
          <w:szCs w:val="20"/>
        </w:rPr>
        <w:tab/>
        <w:t xml:space="preserve">Some Faculties/Schools/Departments may have internal policies and/or guidelines for dealing with plagiarism, multiple submissions of essentially the same material, cheating etc. If so, details should be provided. Otherwise, a general caution to students that plagiarism is misconduct under the University’s Student Discipline Regulations should be provided. </w:t>
      </w:r>
    </w:p>
    <w:p w:rsidR="00D411D7" w:rsidRDefault="00D411D7">
      <w:pPr>
        <w:widowControl w:val="0"/>
        <w:autoSpaceDE w:val="0"/>
        <w:autoSpaceDN w:val="0"/>
        <w:adjustRightInd w:val="0"/>
        <w:spacing w:after="120"/>
        <w:ind w:left="720" w:right="-199" w:hanging="720"/>
        <w:rPr>
          <w:rFonts w:ascii="ArialMT" w:hAnsi="ArialMT" w:cs="ArialMT"/>
          <w:b/>
          <w:bCs/>
          <w:spacing w:val="80"/>
          <w:kern w:val="1"/>
          <w:sz w:val="20"/>
          <w:szCs w:val="20"/>
        </w:rPr>
      </w:pPr>
      <w:r>
        <w:rPr>
          <w:rFonts w:ascii="ArialMT" w:hAnsi="ArialMT" w:cs="ArialMT"/>
          <w:b/>
          <w:bCs/>
          <w:spacing w:val="80"/>
          <w:kern w:val="1"/>
          <w:sz w:val="20"/>
          <w:szCs w:val="20"/>
        </w:rPr>
        <w:t>12.</w:t>
      </w:r>
      <w:r>
        <w:rPr>
          <w:rFonts w:ascii="ArialMT" w:hAnsi="ArialMT" w:cs="ArialMT"/>
          <w:b/>
          <w:bCs/>
          <w:spacing w:val="80"/>
          <w:kern w:val="1"/>
          <w:sz w:val="20"/>
          <w:szCs w:val="20"/>
        </w:rPr>
        <w:tab/>
        <w:t>Health and safety</w:t>
      </w:r>
    </w:p>
    <w:p w:rsidR="00D411D7" w:rsidRDefault="00D411D7">
      <w:pPr>
        <w:widowControl w:val="0"/>
        <w:autoSpaceDE w:val="0"/>
        <w:autoSpaceDN w:val="0"/>
        <w:adjustRightInd w:val="0"/>
        <w:spacing w:after="120"/>
        <w:ind w:left="720" w:right="-199" w:hanging="720"/>
        <w:rPr>
          <w:rFonts w:ascii="ArialMT" w:hAnsi="ArialMT" w:cs="ArialMT"/>
          <w:spacing w:val="80"/>
          <w:kern w:val="1"/>
          <w:sz w:val="20"/>
          <w:szCs w:val="20"/>
        </w:rPr>
      </w:pPr>
      <w:r>
        <w:rPr>
          <w:rFonts w:ascii="ArialMT" w:hAnsi="ArialMT" w:cs="ArialMT"/>
          <w:spacing w:val="80"/>
          <w:kern w:val="1"/>
          <w:sz w:val="20"/>
          <w:szCs w:val="20"/>
        </w:rPr>
        <w:tab/>
        <w:t>Explain any matters of health and safety that need to be brought to the students’ attention e.g. need for safety equipment to be worn in laboratories.</w:t>
      </w:r>
    </w:p>
    <w:p w:rsidR="00D411D7" w:rsidRDefault="00D411D7">
      <w:pPr>
        <w:widowControl w:val="0"/>
        <w:autoSpaceDE w:val="0"/>
        <w:autoSpaceDN w:val="0"/>
        <w:adjustRightInd w:val="0"/>
        <w:spacing w:after="120"/>
        <w:ind w:left="720" w:right="-199" w:hanging="720"/>
        <w:rPr>
          <w:rFonts w:ascii="ArialMT" w:hAnsi="ArialMT" w:cs="ArialMT"/>
          <w:b/>
          <w:bCs/>
          <w:spacing w:val="80"/>
          <w:kern w:val="1"/>
          <w:sz w:val="20"/>
          <w:szCs w:val="20"/>
        </w:rPr>
      </w:pPr>
      <w:r>
        <w:rPr>
          <w:rFonts w:ascii="ArialMT" w:hAnsi="ArialMT" w:cs="ArialMT"/>
          <w:b/>
          <w:bCs/>
          <w:spacing w:val="80"/>
          <w:kern w:val="1"/>
          <w:sz w:val="20"/>
          <w:szCs w:val="20"/>
        </w:rPr>
        <w:t>13.</w:t>
      </w:r>
      <w:r>
        <w:rPr>
          <w:rFonts w:ascii="ArialMT" w:hAnsi="ArialMT" w:cs="ArialMT"/>
          <w:b/>
          <w:bCs/>
          <w:spacing w:val="80"/>
          <w:kern w:val="1"/>
          <w:sz w:val="20"/>
          <w:szCs w:val="20"/>
        </w:rPr>
        <w:tab/>
        <w:t>Class representation</w:t>
      </w:r>
    </w:p>
    <w:p w:rsidR="00D411D7" w:rsidRDefault="00D411D7">
      <w:pPr>
        <w:widowControl w:val="0"/>
        <w:autoSpaceDE w:val="0"/>
        <w:autoSpaceDN w:val="0"/>
        <w:adjustRightInd w:val="0"/>
        <w:spacing w:after="120"/>
        <w:ind w:left="720"/>
        <w:rPr>
          <w:rFonts w:ascii="ArialMT" w:hAnsi="ArialMT" w:cs="ArialMT"/>
          <w:spacing w:val="80"/>
          <w:kern w:val="1"/>
          <w:sz w:val="20"/>
          <w:szCs w:val="20"/>
        </w:rPr>
      </w:pPr>
      <w:r>
        <w:rPr>
          <w:rFonts w:ascii="ArialMT" w:hAnsi="ArialMT" w:cs="ArialMT"/>
          <w:spacing w:val="80"/>
          <w:kern w:val="1"/>
          <w:sz w:val="20"/>
          <w:szCs w:val="20"/>
        </w:rPr>
        <w:t>Give a brief outline of the arrangements in place for the appointment of a class representative and for subject meetings during the year. Include the following contact details for the Student Representative Coordinator: ext. 6264, email: student.reps@waikato.ac.nz.</w:t>
      </w:r>
    </w:p>
    <w:p w:rsidR="00D411D7" w:rsidRDefault="00D411D7">
      <w:pPr>
        <w:widowControl w:val="0"/>
        <w:autoSpaceDE w:val="0"/>
        <w:autoSpaceDN w:val="0"/>
        <w:adjustRightInd w:val="0"/>
        <w:spacing w:after="120"/>
        <w:ind w:left="720" w:right="-199" w:hanging="720"/>
        <w:rPr>
          <w:rFonts w:ascii="ArialMT" w:hAnsi="ArialMT" w:cs="ArialMT"/>
          <w:b/>
          <w:bCs/>
          <w:spacing w:val="80"/>
          <w:kern w:val="1"/>
          <w:sz w:val="20"/>
          <w:szCs w:val="20"/>
        </w:rPr>
      </w:pPr>
      <w:r>
        <w:rPr>
          <w:rFonts w:ascii="ArialMT" w:hAnsi="ArialMT" w:cs="ArialMT"/>
          <w:b/>
          <w:bCs/>
          <w:spacing w:val="80"/>
          <w:kern w:val="1"/>
          <w:sz w:val="20"/>
          <w:szCs w:val="20"/>
        </w:rPr>
        <w:t>14.</w:t>
      </w:r>
      <w:r>
        <w:rPr>
          <w:rFonts w:ascii="ArialMT" w:hAnsi="ArialMT" w:cs="ArialMT"/>
          <w:b/>
          <w:bCs/>
          <w:spacing w:val="80"/>
          <w:kern w:val="1"/>
          <w:sz w:val="20"/>
          <w:szCs w:val="20"/>
        </w:rPr>
        <w:tab/>
        <w:t>Complaints procedures</w:t>
      </w:r>
    </w:p>
    <w:p w:rsidR="00D411D7" w:rsidRDefault="00D411D7">
      <w:pPr>
        <w:widowControl w:val="0"/>
        <w:autoSpaceDE w:val="0"/>
        <w:autoSpaceDN w:val="0"/>
        <w:adjustRightInd w:val="0"/>
        <w:spacing w:after="120"/>
        <w:ind w:left="1440" w:right="-199" w:hanging="720"/>
        <w:rPr>
          <w:rFonts w:ascii="ArialMT" w:hAnsi="ArialMT" w:cs="ArialMT"/>
          <w:spacing w:val="80"/>
          <w:kern w:val="1"/>
          <w:sz w:val="20"/>
          <w:szCs w:val="20"/>
        </w:rPr>
      </w:pPr>
      <w:r>
        <w:rPr>
          <w:rFonts w:ascii="ArialMT" w:hAnsi="ArialMT" w:cs="ArialMT"/>
          <w:spacing w:val="80"/>
          <w:kern w:val="1"/>
          <w:sz w:val="20"/>
          <w:szCs w:val="20"/>
        </w:rPr>
        <w:t>(a)</w:t>
      </w:r>
      <w:r>
        <w:rPr>
          <w:rFonts w:ascii="ArialMT" w:hAnsi="ArialMT" w:cs="ArialMT"/>
          <w:spacing w:val="80"/>
          <w:kern w:val="1"/>
          <w:sz w:val="20"/>
          <w:szCs w:val="20"/>
        </w:rPr>
        <w:tab/>
        <w:t xml:space="preserve">Explain the procedures for expressing or resolving concerns or complaints, including reference to the support function of the class representative and the student representation coordinator. </w:t>
      </w:r>
    </w:p>
    <w:p w:rsidR="00D411D7" w:rsidRDefault="00D411D7">
      <w:pPr>
        <w:widowControl w:val="0"/>
        <w:autoSpaceDE w:val="0"/>
        <w:autoSpaceDN w:val="0"/>
        <w:adjustRightInd w:val="0"/>
        <w:spacing w:after="120"/>
        <w:ind w:left="1440" w:right="-199" w:hanging="720"/>
        <w:rPr>
          <w:rFonts w:ascii="ArialMT" w:hAnsi="ArialMT" w:cs="ArialMT"/>
          <w:spacing w:val="80"/>
          <w:kern w:val="1"/>
          <w:sz w:val="20"/>
          <w:szCs w:val="20"/>
        </w:rPr>
      </w:pPr>
      <w:r>
        <w:rPr>
          <w:rFonts w:ascii="ArialMT" w:hAnsi="ArialMT" w:cs="ArialMT"/>
          <w:spacing w:val="80"/>
          <w:kern w:val="1"/>
          <w:sz w:val="20"/>
          <w:szCs w:val="20"/>
        </w:rPr>
        <w:t>(b)</w:t>
      </w:r>
      <w:r>
        <w:rPr>
          <w:rFonts w:ascii="ArialMT" w:hAnsi="ArialMT" w:cs="ArialMT"/>
          <w:spacing w:val="80"/>
          <w:kern w:val="1"/>
          <w:sz w:val="20"/>
          <w:szCs w:val="20"/>
        </w:rPr>
        <w:tab/>
        <w:t>Include the following statement:</w:t>
      </w:r>
    </w:p>
    <w:p w:rsidR="00D411D7" w:rsidRDefault="00D411D7">
      <w:pPr>
        <w:widowControl w:val="0"/>
        <w:autoSpaceDE w:val="0"/>
        <w:autoSpaceDN w:val="0"/>
        <w:adjustRightInd w:val="0"/>
        <w:spacing w:after="120"/>
        <w:ind w:left="1440" w:right="-199"/>
        <w:rPr>
          <w:rFonts w:ascii="ArialMT" w:hAnsi="ArialMT" w:cs="ArialMT"/>
          <w:i/>
          <w:iCs/>
          <w:spacing w:val="80"/>
          <w:kern w:val="1"/>
          <w:sz w:val="20"/>
          <w:szCs w:val="20"/>
        </w:rPr>
      </w:pPr>
      <w:r>
        <w:rPr>
          <w:rFonts w:ascii="ArialMT" w:hAnsi="ArialMT" w:cs="ArialMT"/>
          <w:i/>
          <w:iCs/>
          <w:spacing w:val="80"/>
          <w:kern w:val="1"/>
          <w:sz w:val="20"/>
          <w:szCs w:val="20"/>
        </w:rPr>
        <w:t>The brochure ‘Student Concerns and Complaints Policy’ provides details of the University’s process for handling concerns and complaints and is published in the University Calendar.</w:t>
      </w:r>
    </w:p>
    <w:p w:rsidR="00D411D7" w:rsidRDefault="00D411D7">
      <w:pPr>
        <w:widowControl w:val="0"/>
        <w:autoSpaceDE w:val="0"/>
        <w:autoSpaceDN w:val="0"/>
        <w:adjustRightInd w:val="0"/>
        <w:spacing w:after="120"/>
        <w:ind w:left="720" w:right="-199" w:hanging="720"/>
        <w:rPr>
          <w:rFonts w:ascii="ArialMT" w:hAnsi="ArialMT" w:cs="ArialMT"/>
          <w:b/>
          <w:bCs/>
          <w:spacing w:val="80"/>
          <w:kern w:val="1"/>
          <w:sz w:val="20"/>
          <w:szCs w:val="20"/>
        </w:rPr>
      </w:pPr>
      <w:r>
        <w:rPr>
          <w:rFonts w:ascii="ArialMT" w:hAnsi="ArialMT" w:cs="ArialMT"/>
          <w:b/>
          <w:bCs/>
          <w:spacing w:val="80"/>
          <w:kern w:val="1"/>
          <w:sz w:val="20"/>
          <w:szCs w:val="20"/>
        </w:rPr>
        <w:t>15.</w:t>
      </w:r>
      <w:r>
        <w:rPr>
          <w:rFonts w:ascii="ArialMT" w:hAnsi="ArialMT" w:cs="ArialMT"/>
          <w:b/>
          <w:bCs/>
          <w:spacing w:val="80"/>
          <w:kern w:val="1"/>
          <w:sz w:val="20"/>
          <w:szCs w:val="20"/>
        </w:rPr>
        <w:tab/>
        <w:t>Paper appraisal</w:t>
      </w:r>
    </w:p>
    <w:p w:rsidR="00D411D7" w:rsidRDefault="00D411D7">
      <w:pPr>
        <w:widowControl w:val="0"/>
        <w:autoSpaceDE w:val="0"/>
        <w:autoSpaceDN w:val="0"/>
        <w:adjustRightInd w:val="0"/>
        <w:spacing w:after="120"/>
        <w:ind w:left="720" w:right="-199"/>
        <w:rPr>
          <w:rFonts w:ascii="ArialMT" w:hAnsi="ArialMT" w:cs="ArialMT"/>
          <w:spacing w:val="80"/>
          <w:kern w:val="1"/>
          <w:sz w:val="20"/>
          <w:szCs w:val="20"/>
        </w:rPr>
      </w:pPr>
      <w:r>
        <w:rPr>
          <w:rFonts w:ascii="ArialMT" w:hAnsi="ArialMT" w:cs="ArialMT"/>
          <w:spacing w:val="80"/>
          <w:kern w:val="1"/>
          <w:sz w:val="20"/>
          <w:szCs w:val="20"/>
        </w:rPr>
        <w:t>Include information about the types of student feedback that were received in the previous year’s student appraisals and indicate the changes made in response to this feedback.</w:t>
      </w:r>
    </w:p>
    <w:sectPr w:rsidR="00D411D7" w:rsidSect="00D411D7">
      <w:pgSz w:w="12240" w:h="15840"/>
      <w:pgMar w:top="1276" w:right="902" w:bottom="1440" w:left="1134"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lack">
    <w:altName w:val="Arial Black"/>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1D7"/>
    <w:rsid w:val="00D411D7"/>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3DAF8CFABAAC4C8E150AB69F76B265" ma:contentTypeVersion="15" ma:contentTypeDescription="Create a new document." ma:contentTypeScope="" ma:versionID="5dd879019ab778a0deb767e1cca567fa">
  <xsd:schema xmlns:xsd="http://www.w3.org/2001/XMLSchema" xmlns:xs="http://www.w3.org/2001/XMLSchema" xmlns:p="http://schemas.microsoft.com/office/2006/metadata/properties" xmlns:ns2="de274c7e-a986-4645-b79d-8801216eaa06" xmlns:ns3="http://schemas.microsoft.com/sharepoint/v4" targetNamespace="http://schemas.microsoft.com/office/2006/metadata/properties" ma:root="true" ma:fieldsID="1dd2692dbcad11953ca30e57e1f064fe" ns2:_="" ns3:_="">
    <xsd:import namespace="de274c7e-a986-4645-b79d-8801216eaa0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IconOverlay"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4c7e-a986-4645-b79d-8801216eaa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fals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4c7e-a986-4645-b79d-8801216eaa06">DHF2UKP354UR-178051702-8768</_dlc_DocId>
    <_dlc_DocIdUrl xmlns="de274c7e-a986-4645-b79d-8801216eaa06">
      <Url>https://docshare.its.waikato.ac.nz/sites/Store/_layouts/15/DocIdRedir.aspx?ID=DHF2UKP354UR-178051702-8768</Url>
      <Description>DHF2UKP354UR-178051702-8768</Description>
    </_dlc_DocIdUrl>
    <SharedWithUsers xmlns="de274c7e-a986-4645-b79d-8801216eaa06">
      <UserInfo>
        <DisplayName/>
        <AccountId xsi:nil="true"/>
        <AccountType/>
      </UserInfo>
    </SharedWithUsers>
    <IconOverlay xmlns="http://schemas.microsoft.com/sharepoint/v4" xsi:nil="true"/>
    <_dlc_DocIdPersistId xmlns="de274c7e-a986-4645-b79d-8801216eaa06" xsi:nil="true"/>
    <SharedWithDetails xmlns="de274c7e-a986-4645-b79d-8801216eaa06" xsi:nil="true"/>
  </documentManagement>
</p:properties>
</file>

<file path=customXml/itemProps1.xml><?xml version="1.0" encoding="utf-8"?>
<ds:datastoreItem xmlns:ds="http://schemas.openxmlformats.org/officeDocument/2006/customXml" ds:itemID="{12F59C55-B2E6-491E-BFF1-583055545094}"/>
</file>

<file path=customXml/itemProps2.xml><?xml version="1.0" encoding="utf-8"?>
<ds:datastoreItem xmlns:ds="http://schemas.openxmlformats.org/officeDocument/2006/customXml" ds:itemID="{22BC39D7-4DC5-47CB-8567-1EB556111BB9}"/>
</file>

<file path=customXml/itemProps3.xml><?xml version="1.0" encoding="utf-8"?>
<ds:datastoreItem xmlns:ds="http://schemas.openxmlformats.org/officeDocument/2006/customXml" ds:itemID="{63C81415-1FBB-4AD2-A273-BD64B6961FEC}"/>
</file>

<file path=customXml/itemProps4.xml><?xml version="1.0" encoding="utf-8"?>
<ds:datastoreItem xmlns:ds="http://schemas.openxmlformats.org/officeDocument/2006/customXml" ds:itemID="{021EDAE1-DCC1-4549-BEC4-1EEA52C6F9CA}"/>
</file>

<file path=docProps/app.xml><?xml version="1.0" encoding="utf-8"?>
<Properties xmlns="http://schemas.openxmlformats.org/officeDocument/2006/extended-properties" xmlns:vt="http://schemas.openxmlformats.org/officeDocument/2006/docPropsVTypes">
  <Template>Normal.dotm</Template>
  <TotalTime>1</TotalTime>
  <Pages>6</Pages>
  <Words>971</Words>
  <Characters>5537</Characters>
  <Application>Microsoft Macintosh Word</Application>
  <DocSecurity>0</DocSecurity>
  <Lines>0</Lines>
  <Paragraphs>0</Paragraphs>
  <ScaleCrop>false</ScaleCrop>
  <Company>University of Waikato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Outlines Template</dc:title>
  <dc:subject>Paper Outlines Template</dc:subject>
  <dc:creator>Talia Heslop, Academic Administration, SASD</dc:creator>
  <cp:keywords>Form, Template, Outline</cp:keywords>
  <dc:description>A template for the creation of a paper outline.</dc:description>
  <cp:lastModifiedBy>SCMS UOW</cp:lastModifiedBy>
  <cp:revision>2</cp:revision>
  <dcterms:created xsi:type="dcterms:W3CDTF">2011-05-10T21:18:00Z</dcterms:created>
  <dcterms:modified xsi:type="dcterms:W3CDTF">2011-05-10T21:18:00Z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0x010100D53DAF8CFABAAC4C8E150AB69F76B265</vt:lpwstr>
  </property>
  <property fmtid="{D5CDD505-2E9C-101B-9397-08002B2CF9AE}" pid="3" name="_dlc_DocIdItemGuid">
    <vt:lpwstr>185f6b1e-77c6-4608-83e1-dee818a6d930</vt:lpwstr>
  </property>
  <property fmtid="{D5CDD505-2E9C-101B-9397-08002B2CF9AE}" pid="4" name="Document ID Value">
    <vt:lpwstr>DHF2UKP354UR-178051702-8768</vt:lpwstr>
  </property>
  <property fmtid="{D5CDD505-2E9C-101B-9397-08002B2CF9AE}" pid="5" name="Order">
    <vt:r8>876800</vt:r8>
  </property>
</Properties>
</file>